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A0" w:rsidRDefault="00DA47A0" w:rsidP="00DA47A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Res </w:t>
      </w:r>
      <w:proofErr w:type="spellStart"/>
      <w:r>
        <w:rPr>
          <w:rFonts w:ascii="Times New Roman" w:hAnsi="Times New Roman" w:cs="Times New Roman"/>
          <w:b/>
          <w:sz w:val="28"/>
          <w:szCs w:val="28"/>
        </w:rPr>
        <w:t>Publica</w:t>
      </w:r>
      <w:proofErr w:type="spellEnd"/>
      <w:r>
        <w:rPr>
          <w:rFonts w:ascii="Times New Roman" w:hAnsi="Times New Roman" w:cs="Times New Roman"/>
          <w:b/>
          <w:sz w:val="28"/>
          <w:szCs w:val="28"/>
        </w:rPr>
        <w:t xml:space="preserve"> </w:t>
      </w:r>
    </w:p>
    <w:p w:rsidR="00DA47A0" w:rsidRPr="00B83AC8" w:rsidRDefault="00DA47A0" w:rsidP="00DA47A0">
      <w:pPr>
        <w:jc w:val="center"/>
        <w:rPr>
          <w:rFonts w:ascii="Times New Roman" w:hAnsi="Times New Roman" w:cs="Times New Roman"/>
          <w:b/>
          <w:sz w:val="24"/>
          <w:szCs w:val="24"/>
        </w:rPr>
      </w:pPr>
      <w:r w:rsidRPr="00B83AC8">
        <w:rPr>
          <w:rFonts w:ascii="Times New Roman" w:hAnsi="Times New Roman" w:cs="Times New Roman"/>
          <w:b/>
          <w:sz w:val="24"/>
          <w:szCs w:val="24"/>
        </w:rPr>
        <w:t>Aggiornamenti</w:t>
      </w:r>
    </w:p>
    <w:p w:rsidR="00DA47A0" w:rsidRPr="00A7554F" w:rsidRDefault="00DA47A0" w:rsidP="00DA47A0">
      <w:pPr>
        <w:rPr>
          <w:rFonts w:ascii="Times New Roman" w:hAnsi="Times New Roman" w:cs="Times New Roman"/>
          <w:b/>
          <w:sz w:val="20"/>
          <w:szCs w:val="24"/>
        </w:rPr>
      </w:pPr>
      <w:r w:rsidRPr="00A7554F">
        <w:rPr>
          <w:rFonts w:ascii="Times New Roman" w:hAnsi="Times New Roman" w:cs="Times New Roman"/>
          <w:b/>
          <w:sz w:val="20"/>
          <w:szCs w:val="24"/>
        </w:rPr>
        <w:t>Capitolo F - lezione 5 – par. 3</w:t>
      </w:r>
    </w:p>
    <w:p w:rsidR="00934F8A" w:rsidRPr="00E74257" w:rsidRDefault="00934F8A" w:rsidP="00934F8A">
      <w:pPr>
        <w:shd w:val="clear" w:color="auto" w:fill="FFFFFF"/>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La riforma della pubblica amministrazione</w:t>
      </w:r>
    </w:p>
    <w:p w:rsidR="00DA47A0" w:rsidRDefault="00DA47A0" w:rsidP="00DA47A0">
      <w:pPr>
        <w:shd w:val="clear" w:color="auto" w:fill="FFFFFF"/>
        <w:spacing w:after="0" w:line="240" w:lineRule="auto"/>
        <w:rPr>
          <w:rFonts w:ascii="Times New Roman" w:eastAsia="Times New Roman" w:hAnsi="Times New Roman" w:cs="Times New Roman"/>
          <w:sz w:val="24"/>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sz w:val="20"/>
          <w:szCs w:val="24"/>
          <w:lang w:eastAsia="it-IT"/>
        </w:rPr>
        <w:t xml:space="preserve">La legge n.124 del 2015 delega il Governo ad adottare in tempi brevi una serie di decreti legislativi intesi a rendere l’attività della pubblica amministrazione più snella e più celere eliminando duplicazioni e ridondanze e consentendo a cittadini e imprese di controllarne l’attività anche per via telematica. L’obiettivo della riforma è scardinare una burocrazia </w:t>
      </w:r>
      <w:r w:rsidR="002D1891" w:rsidRPr="00934F8A">
        <w:rPr>
          <w:rFonts w:ascii="Times New Roman" w:eastAsia="Times New Roman" w:hAnsi="Times New Roman" w:cs="Times New Roman"/>
          <w:sz w:val="20"/>
          <w:szCs w:val="24"/>
          <w:lang w:eastAsia="it-IT"/>
        </w:rPr>
        <w:t xml:space="preserve">aggrovigliata </w:t>
      </w:r>
      <w:r w:rsidR="00A7554F" w:rsidRPr="00934F8A">
        <w:rPr>
          <w:rFonts w:ascii="Times New Roman" w:eastAsia="Times New Roman" w:hAnsi="Times New Roman" w:cs="Times New Roman"/>
          <w:sz w:val="20"/>
          <w:szCs w:val="24"/>
          <w:lang w:eastAsia="it-IT"/>
        </w:rPr>
        <w:t>che costituisce</w:t>
      </w:r>
      <w:r w:rsidRPr="00934F8A">
        <w:rPr>
          <w:rFonts w:ascii="Times New Roman" w:eastAsia="Times New Roman" w:hAnsi="Times New Roman" w:cs="Times New Roman"/>
          <w:sz w:val="20"/>
          <w:szCs w:val="24"/>
          <w:lang w:eastAsia="it-IT"/>
        </w:rPr>
        <w:t xml:space="preserve"> forse il freno principale all</w:t>
      </w:r>
      <w:r w:rsidR="002D1891" w:rsidRPr="00934F8A">
        <w:rPr>
          <w:rFonts w:ascii="Times New Roman" w:eastAsia="Times New Roman" w:hAnsi="Times New Roman" w:cs="Times New Roman"/>
          <w:sz w:val="20"/>
          <w:szCs w:val="24"/>
          <w:lang w:eastAsia="it-IT"/>
        </w:rPr>
        <w:t>a</w:t>
      </w:r>
      <w:r w:rsidRPr="00934F8A">
        <w:rPr>
          <w:rFonts w:ascii="Times New Roman" w:eastAsia="Times New Roman" w:hAnsi="Times New Roman" w:cs="Times New Roman"/>
          <w:sz w:val="20"/>
          <w:szCs w:val="24"/>
          <w:lang w:eastAsia="it-IT"/>
        </w:rPr>
        <w:t xml:space="preserve"> possibilità di rilancio dell’economia italiana.</w:t>
      </w:r>
    </w:p>
    <w:p w:rsidR="00DA47A0" w:rsidRPr="00934F8A" w:rsidRDefault="00DA47A0" w:rsidP="00DA47A0">
      <w:pPr>
        <w:shd w:val="clear" w:color="auto" w:fill="FFFFFF"/>
        <w:spacing w:after="0" w:line="240" w:lineRule="auto"/>
        <w:rPr>
          <w:rFonts w:ascii="Times New Roman" w:eastAsia="Times New Roman" w:hAnsi="Times New Roman" w:cs="Times New Roman"/>
          <w:bCs/>
          <w:color w:val="000000"/>
          <w:sz w:val="20"/>
          <w:szCs w:val="24"/>
          <w:bdr w:val="none" w:sz="0" w:space="0" w:color="auto" w:frame="1"/>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Cs/>
          <w:color w:val="000000"/>
          <w:sz w:val="20"/>
          <w:szCs w:val="24"/>
          <w:bdr w:val="none" w:sz="0" w:space="0" w:color="auto" w:frame="1"/>
          <w:lang w:eastAsia="it-IT"/>
        </w:rPr>
        <w:t xml:space="preserve">Vediamo allora alcuni significativi </w:t>
      </w:r>
      <w:r w:rsidR="002D1891" w:rsidRPr="00934F8A">
        <w:rPr>
          <w:rFonts w:ascii="Times New Roman" w:eastAsia="Times New Roman" w:hAnsi="Times New Roman" w:cs="Times New Roman"/>
          <w:bCs/>
          <w:color w:val="000000"/>
          <w:sz w:val="20"/>
          <w:szCs w:val="24"/>
          <w:bdr w:val="none" w:sz="0" w:space="0" w:color="auto" w:frame="1"/>
          <w:lang w:eastAsia="it-IT"/>
        </w:rPr>
        <w:t>passaggi</w:t>
      </w:r>
      <w:r w:rsidRPr="00934F8A">
        <w:rPr>
          <w:rFonts w:ascii="Times New Roman" w:eastAsia="Times New Roman" w:hAnsi="Times New Roman" w:cs="Times New Roman"/>
          <w:bCs/>
          <w:color w:val="000000"/>
          <w:sz w:val="20"/>
          <w:szCs w:val="24"/>
          <w:bdr w:val="none" w:sz="0" w:space="0" w:color="auto" w:frame="1"/>
          <w:lang w:eastAsia="it-IT"/>
        </w:rPr>
        <w:t xml:space="preserve"> di questa complessa riforma.</w:t>
      </w:r>
    </w:p>
    <w:p w:rsidR="00DA47A0" w:rsidRPr="00934F8A" w:rsidRDefault="00DA47A0" w:rsidP="00DA47A0">
      <w:pPr>
        <w:shd w:val="clear" w:color="auto" w:fill="FFFFFF"/>
        <w:spacing w:after="0" w:line="240" w:lineRule="auto"/>
        <w:textAlignment w:val="baseline"/>
        <w:rPr>
          <w:rFonts w:ascii="Times New Roman" w:eastAsia="Times New Roman" w:hAnsi="Times New Roman" w:cs="Times New Roman"/>
          <w:color w:val="000000"/>
          <w:sz w:val="20"/>
          <w:szCs w:val="20"/>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Silenzio-assenso tra amministrazioni</w:t>
      </w:r>
      <w:r w:rsidRPr="00934F8A">
        <w:rPr>
          <w:rFonts w:ascii="Times New Roman" w:eastAsia="Times New Roman" w:hAnsi="Times New Roman" w:cs="Times New Roman"/>
          <w:sz w:val="20"/>
          <w:szCs w:val="24"/>
          <w:lang w:eastAsia="it-IT"/>
        </w:rPr>
        <w:t xml:space="preserve"> Se un ufficio pubblico deve ottenere un par</w:t>
      </w:r>
      <w:r w:rsidR="0032326B" w:rsidRPr="00934F8A">
        <w:rPr>
          <w:rFonts w:ascii="Times New Roman" w:eastAsia="Times New Roman" w:hAnsi="Times New Roman" w:cs="Times New Roman"/>
          <w:sz w:val="20"/>
          <w:szCs w:val="24"/>
          <w:lang w:eastAsia="it-IT"/>
        </w:rPr>
        <w:t>e</w:t>
      </w:r>
      <w:r w:rsidRPr="00934F8A">
        <w:rPr>
          <w:rFonts w:ascii="Times New Roman" w:eastAsia="Times New Roman" w:hAnsi="Times New Roman" w:cs="Times New Roman"/>
          <w:sz w:val="20"/>
          <w:szCs w:val="24"/>
          <w:lang w:eastAsia="it-IT"/>
        </w:rPr>
        <w:t>re o un’autorizzazione da altri uffici pubblici questi hanno solo 30 giorni di tempo per fornirlo. Se non lo fanno il parere si intende positivo e l’autorizzazione accordata.</w:t>
      </w: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Tempi limitati per esercitare l’autotutela</w:t>
      </w:r>
      <w:r w:rsidRPr="00934F8A">
        <w:rPr>
          <w:rFonts w:ascii="Times New Roman" w:eastAsia="Times New Roman" w:hAnsi="Times New Roman" w:cs="Times New Roman"/>
          <w:sz w:val="20"/>
          <w:szCs w:val="24"/>
          <w:lang w:eastAsia="it-IT"/>
        </w:rPr>
        <w:t xml:space="preserve"> </w:t>
      </w:r>
      <w:proofErr w:type="spellStart"/>
      <w:r w:rsidRPr="00934F8A">
        <w:rPr>
          <w:rFonts w:ascii="Times New Roman" w:eastAsia="Times New Roman" w:hAnsi="Times New Roman" w:cs="Times New Roman"/>
          <w:i/>
          <w:sz w:val="20"/>
          <w:szCs w:val="24"/>
          <w:lang w:eastAsia="it-IT"/>
        </w:rPr>
        <w:t>Autotuela</w:t>
      </w:r>
      <w:proofErr w:type="spellEnd"/>
      <w:r w:rsidRPr="00934F8A">
        <w:rPr>
          <w:rFonts w:ascii="Times New Roman" w:eastAsia="Times New Roman" w:hAnsi="Times New Roman" w:cs="Times New Roman"/>
          <w:sz w:val="20"/>
          <w:szCs w:val="24"/>
          <w:lang w:eastAsia="it-IT"/>
        </w:rPr>
        <w:t xml:space="preserve"> è chiamata la possibilità, per la P.A., di revocare un proprio atto (per esempio </w:t>
      </w:r>
      <w:r w:rsidR="002D1891" w:rsidRPr="00934F8A">
        <w:rPr>
          <w:rFonts w:ascii="Times New Roman" w:eastAsia="Times New Roman" w:hAnsi="Times New Roman" w:cs="Times New Roman"/>
          <w:sz w:val="20"/>
          <w:szCs w:val="24"/>
          <w:lang w:eastAsia="it-IT"/>
        </w:rPr>
        <w:t>una</w:t>
      </w:r>
      <w:r w:rsidRPr="00934F8A">
        <w:rPr>
          <w:rFonts w:ascii="Times New Roman" w:eastAsia="Times New Roman" w:hAnsi="Times New Roman" w:cs="Times New Roman"/>
          <w:sz w:val="20"/>
          <w:szCs w:val="24"/>
          <w:lang w:eastAsia="it-IT"/>
        </w:rPr>
        <w:t xml:space="preserve"> concessione di una licenza) se si scopre che è illegittimo. Fino ad ora non era definito il termine entro il quale la P.A. poteva esercitare questo potere. Con la legge 124/2015 il termine è fissato in 18 m</w:t>
      </w:r>
      <w:r w:rsidR="0032326B" w:rsidRPr="00934F8A">
        <w:rPr>
          <w:rFonts w:ascii="Times New Roman" w:eastAsia="Times New Roman" w:hAnsi="Times New Roman" w:cs="Times New Roman"/>
          <w:sz w:val="20"/>
          <w:szCs w:val="24"/>
          <w:lang w:eastAsia="it-IT"/>
        </w:rPr>
        <w:t>e</w:t>
      </w:r>
      <w:r w:rsidRPr="00934F8A">
        <w:rPr>
          <w:rFonts w:ascii="Times New Roman" w:eastAsia="Times New Roman" w:hAnsi="Times New Roman" w:cs="Times New Roman"/>
          <w:sz w:val="20"/>
          <w:szCs w:val="24"/>
          <w:lang w:eastAsia="it-IT"/>
        </w:rPr>
        <w:t>si, trascorso il quale l’atto non potrà più essere revocato e il destinatario avrà la certezza del suo diritto.</w:t>
      </w: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p>
    <w:p w:rsidR="00DA47A0" w:rsidRPr="00934F8A" w:rsidRDefault="00A51C1A" w:rsidP="00DA47A0">
      <w:pPr>
        <w:shd w:val="clear" w:color="auto" w:fill="FFFFFF"/>
        <w:spacing w:after="0" w:line="240" w:lineRule="auto"/>
        <w:rPr>
          <w:rFonts w:ascii="Times New Roman" w:hAnsi="Times New Roman" w:cs="Times New Roman"/>
          <w:sz w:val="20"/>
          <w:szCs w:val="24"/>
        </w:rPr>
      </w:pPr>
      <w:r w:rsidRPr="00934F8A">
        <w:rPr>
          <w:rFonts w:ascii="Times New Roman" w:eastAsia="Times New Roman" w:hAnsi="Times New Roman" w:cs="Times New Roman"/>
          <w:b/>
          <w:sz w:val="20"/>
          <w:szCs w:val="24"/>
          <w:lang w:eastAsia="it-IT"/>
        </w:rPr>
        <w:t>Trasparenza</w:t>
      </w:r>
      <w:r w:rsidR="00DA47A0" w:rsidRPr="00934F8A">
        <w:rPr>
          <w:rFonts w:ascii="Times New Roman" w:eastAsia="Times New Roman" w:hAnsi="Times New Roman" w:cs="Times New Roman"/>
          <w:b/>
          <w:sz w:val="20"/>
          <w:szCs w:val="24"/>
          <w:lang w:eastAsia="it-IT"/>
        </w:rPr>
        <w:t xml:space="preserve"> </w:t>
      </w:r>
      <w:r w:rsidR="00DA47A0" w:rsidRPr="00934F8A">
        <w:rPr>
          <w:rFonts w:ascii="Times New Roman" w:hAnsi="Times New Roman" w:cs="Times New Roman"/>
          <w:sz w:val="20"/>
          <w:szCs w:val="24"/>
        </w:rPr>
        <w:t>All’obbligo, per le pubbliche amministrazioni, di pubblicare sul proprio sito dati e informazioni sulle a</w:t>
      </w:r>
      <w:r w:rsidR="0032326B" w:rsidRPr="00934F8A">
        <w:rPr>
          <w:rFonts w:ascii="Times New Roman" w:hAnsi="Times New Roman" w:cs="Times New Roman"/>
          <w:sz w:val="20"/>
          <w:szCs w:val="24"/>
        </w:rPr>
        <w:t>ttività in corso, si aggiungerà</w:t>
      </w:r>
      <w:r w:rsidR="00DA47A0" w:rsidRPr="00934F8A">
        <w:rPr>
          <w:rFonts w:ascii="Times New Roman" w:hAnsi="Times New Roman" w:cs="Times New Roman"/>
          <w:sz w:val="20"/>
          <w:szCs w:val="24"/>
        </w:rPr>
        <w:t xml:space="preserve"> ora l’obbligo di consentire a chiunque (cittadini, imprese, organi di stampa) di prendere visioni di dati che potranno essere richiesti anche per via telematica, con il solo limite di quelli che la legge consente di tenere riservati per tutelare interessi pubblici e privati. </w:t>
      </w:r>
    </w:p>
    <w:p w:rsidR="00DA47A0" w:rsidRPr="00934F8A" w:rsidRDefault="00DA47A0" w:rsidP="00DA47A0">
      <w:pPr>
        <w:shd w:val="clear" w:color="auto" w:fill="FFFFFF"/>
        <w:spacing w:after="0" w:line="240" w:lineRule="auto"/>
        <w:rPr>
          <w:rFonts w:ascii="Times New Roman" w:hAnsi="Times New Roman" w:cs="Times New Roman"/>
          <w:b/>
          <w:sz w:val="20"/>
          <w:szCs w:val="24"/>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Incremento dell’uso del digitale</w:t>
      </w:r>
      <w:r w:rsidR="00A51C1A" w:rsidRPr="00934F8A">
        <w:rPr>
          <w:rFonts w:ascii="Times New Roman" w:eastAsia="Times New Roman" w:hAnsi="Times New Roman" w:cs="Times New Roman"/>
          <w:sz w:val="20"/>
          <w:szCs w:val="24"/>
          <w:lang w:eastAsia="it-IT"/>
        </w:rPr>
        <w:t xml:space="preserve"> </w:t>
      </w:r>
      <w:r w:rsidRPr="00934F8A">
        <w:rPr>
          <w:rFonts w:ascii="Times New Roman" w:eastAsia="Times New Roman" w:hAnsi="Times New Roman" w:cs="Times New Roman"/>
          <w:sz w:val="20"/>
          <w:szCs w:val="24"/>
          <w:lang w:eastAsia="it-IT"/>
        </w:rPr>
        <w:t xml:space="preserve">Sarà riformato il codice dell’amministrazione digitale per rendere più accessibili i servizi </w:t>
      </w:r>
      <w:r w:rsidRPr="00934F8A">
        <w:rPr>
          <w:rFonts w:ascii="Times New Roman" w:eastAsia="Times New Roman" w:hAnsi="Times New Roman" w:cs="Times New Roman"/>
          <w:i/>
          <w:sz w:val="20"/>
          <w:szCs w:val="24"/>
          <w:lang w:eastAsia="it-IT"/>
        </w:rPr>
        <w:t xml:space="preserve">online </w:t>
      </w:r>
      <w:r w:rsidRPr="00934F8A">
        <w:rPr>
          <w:rFonts w:ascii="Times New Roman" w:eastAsia="Times New Roman" w:hAnsi="Times New Roman" w:cs="Times New Roman"/>
          <w:sz w:val="20"/>
          <w:szCs w:val="24"/>
          <w:lang w:eastAsia="it-IT"/>
        </w:rPr>
        <w:t>mediante la previsione di un</w:t>
      </w:r>
      <w:r w:rsidRPr="00934F8A">
        <w:rPr>
          <w:rFonts w:ascii="Times New Roman" w:eastAsia="Times New Roman" w:hAnsi="Times New Roman" w:cs="Times New Roman"/>
          <w:i/>
          <w:sz w:val="20"/>
          <w:szCs w:val="24"/>
          <w:lang w:eastAsia="it-IT"/>
        </w:rPr>
        <w:t xml:space="preserve"> </w:t>
      </w:r>
      <w:r w:rsidRPr="00934F8A">
        <w:rPr>
          <w:rFonts w:ascii="Times New Roman" w:eastAsia="Times New Roman" w:hAnsi="Times New Roman" w:cs="Times New Roman"/>
          <w:sz w:val="20"/>
          <w:szCs w:val="24"/>
          <w:lang w:eastAsia="it-IT"/>
        </w:rPr>
        <w:t xml:space="preserve">codice Pin unico con il quale </w:t>
      </w:r>
      <w:r w:rsidR="00A51C1A" w:rsidRPr="00934F8A">
        <w:rPr>
          <w:rFonts w:ascii="Times New Roman" w:eastAsia="Times New Roman" w:hAnsi="Times New Roman" w:cs="Times New Roman"/>
          <w:sz w:val="20"/>
          <w:szCs w:val="24"/>
          <w:lang w:eastAsia="it-IT"/>
        </w:rPr>
        <w:t xml:space="preserve">i cittadini potranno dialogare </w:t>
      </w:r>
      <w:r w:rsidRPr="00934F8A">
        <w:rPr>
          <w:rFonts w:ascii="Times New Roman" w:eastAsia="Times New Roman" w:hAnsi="Times New Roman" w:cs="Times New Roman"/>
          <w:sz w:val="20"/>
          <w:szCs w:val="24"/>
          <w:lang w:eastAsia="it-IT"/>
        </w:rPr>
        <w:t>con tutte le amministrazioni pubbliche.</w:t>
      </w: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 xml:space="preserve">Libretto </w:t>
      </w:r>
      <w:r w:rsidR="00AF5FBD" w:rsidRPr="00934F8A">
        <w:rPr>
          <w:rFonts w:ascii="Times New Roman" w:eastAsia="Times New Roman" w:hAnsi="Times New Roman" w:cs="Times New Roman"/>
          <w:b/>
          <w:sz w:val="20"/>
          <w:szCs w:val="24"/>
          <w:lang w:eastAsia="it-IT"/>
        </w:rPr>
        <w:t>unico per auto e moto</w:t>
      </w:r>
      <w:r w:rsidRPr="00934F8A">
        <w:rPr>
          <w:rFonts w:ascii="Times New Roman" w:eastAsia="Times New Roman" w:hAnsi="Times New Roman" w:cs="Times New Roman"/>
          <w:b/>
          <w:sz w:val="20"/>
          <w:szCs w:val="24"/>
          <w:lang w:eastAsia="it-IT"/>
        </w:rPr>
        <w:t xml:space="preserve"> </w:t>
      </w:r>
      <w:r w:rsidRPr="00934F8A">
        <w:rPr>
          <w:rFonts w:ascii="Times New Roman" w:eastAsia="Times New Roman" w:hAnsi="Times New Roman" w:cs="Times New Roman"/>
          <w:sz w:val="20"/>
          <w:szCs w:val="24"/>
          <w:lang w:eastAsia="it-IT"/>
        </w:rPr>
        <w:t>I proprietari di auto e di moto avranno un libretto unico che attesterà sia la proprietà del mezzo che l’idoneità di questo alla circolazione.</w:t>
      </w:r>
    </w:p>
    <w:p w:rsidR="00DA47A0" w:rsidRPr="00934F8A" w:rsidRDefault="00DA47A0" w:rsidP="00DA47A0">
      <w:pPr>
        <w:shd w:val="clear" w:color="auto" w:fill="FFFFFF"/>
        <w:spacing w:after="0" w:line="240" w:lineRule="auto"/>
        <w:rPr>
          <w:rFonts w:ascii="Times New Roman" w:eastAsia="Times New Roman" w:hAnsi="Times New Roman" w:cs="Times New Roman"/>
          <w:b/>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Conf</w:t>
      </w:r>
      <w:r w:rsidR="00AF5FBD" w:rsidRPr="00934F8A">
        <w:rPr>
          <w:rFonts w:ascii="Times New Roman" w:eastAsia="Times New Roman" w:hAnsi="Times New Roman" w:cs="Times New Roman"/>
          <w:b/>
          <w:sz w:val="20"/>
          <w:szCs w:val="24"/>
          <w:lang w:eastAsia="it-IT"/>
        </w:rPr>
        <w:t>erenza dei servizi semplificata</w:t>
      </w:r>
      <w:r w:rsidRPr="00934F8A">
        <w:rPr>
          <w:rFonts w:ascii="Times New Roman" w:eastAsia="Times New Roman" w:hAnsi="Times New Roman" w:cs="Times New Roman"/>
          <w:b/>
          <w:sz w:val="20"/>
          <w:szCs w:val="24"/>
          <w:lang w:eastAsia="it-IT"/>
        </w:rPr>
        <w:t xml:space="preserve"> </w:t>
      </w:r>
      <w:r w:rsidRPr="00934F8A">
        <w:rPr>
          <w:rFonts w:ascii="Times New Roman" w:eastAsia="Times New Roman" w:hAnsi="Times New Roman" w:cs="Times New Roman"/>
          <w:sz w:val="20"/>
          <w:szCs w:val="24"/>
          <w:lang w:eastAsia="it-IT"/>
        </w:rPr>
        <w:t xml:space="preserve">Saranno ridotti i casi in cui è necessario chiedere il parere della </w:t>
      </w:r>
      <w:r w:rsidRPr="00934F8A">
        <w:rPr>
          <w:rFonts w:ascii="Times New Roman" w:eastAsia="Times New Roman" w:hAnsi="Times New Roman" w:cs="Times New Roman"/>
          <w:i/>
          <w:sz w:val="20"/>
          <w:szCs w:val="24"/>
          <w:lang w:eastAsia="it-IT"/>
        </w:rPr>
        <w:t>Conferenza dei servizi</w:t>
      </w:r>
      <w:r w:rsidRPr="00934F8A">
        <w:rPr>
          <w:rFonts w:ascii="Times New Roman" w:eastAsia="Times New Roman" w:hAnsi="Times New Roman" w:cs="Times New Roman"/>
          <w:sz w:val="20"/>
          <w:szCs w:val="24"/>
          <w:lang w:eastAsia="it-IT"/>
        </w:rPr>
        <w:t xml:space="preserve"> e saranno tagliati i te</w:t>
      </w:r>
      <w:r w:rsidR="00AF5FBD" w:rsidRPr="00934F8A">
        <w:rPr>
          <w:rFonts w:ascii="Times New Roman" w:eastAsia="Times New Roman" w:hAnsi="Times New Roman" w:cs="Times New Roman"/>
          <w:sz w:val="20"/>
          <w:szCs w:val="24"/>
          <w:lang w:eastAsia="it-IT"/>
        </w:rPr>
        <w:t>mpi</w:t>
      </w:r>
      <w:r w:rsidRPr="00934F8A">
        <w:rPr>
          <w:rFonts w:ascii="Times New Roman" w:eastAsia="Times New Roman" w:hAnsi="Times New Roman" w:cs="Times New Roman"/>
          <w:sz w:val="20"/>
          <w:szCs w:val="24"/>
          <w:lang w:eastAsia="it-IT"/>
        </w:rPr>
        <w:t xml:space="preserve"> di convocazione e di attesa dei pareri.</w:t>
      </w:r>
    </w:p>
    <w:p w:rsidR="00DA47A0" w:rsidRPr="00934F8A" w:rsidRDefault="00DA47A0" w:rsidP="00DA47A0">
      <w:pPr>
        <w:shd w:val="clear" w:color="auto" w:fill="FFFFFF"/>
        <w:spacing w:after="0" w:line="240" w:lineRule="auto"/>
        <w:rPr>
          <w:rFonts w:ascii="Times New Roman" w:eastAsia="Times New Roman" w:hAnsi="Times New Roman" w:cs="Times New Roman"/>
          <w:i/>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Utilizzo della scia</w:t>
      </w:r>
      <w:r w:rsidRPr="00934F8A">
        <w:rPr>
          <w:rFonts w:ascii="Times New Roman" w:eastAsia="Times New Roman" w:hAnsi="Times New Roman" w:cs="Times New Roman"/>
          <w:sz w:val="20"/>
          <w:szCs w:val="24"/>
          <w:lang w:eastAsia="it-IT"/>
        </w:rPr>
        <w:t xml:space="preserve"> Saranno elencate nel dettaglio le attività che possono essere avviate con la “scia”(segnalazione certificata di inizio attività) e quelle che dovranno attendere l’autorizzazione esplicita</w:t>
      </w: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Riordino del pubblico impiego</w:t>
      </w:r>
      <w:r w:rsidRPr="00934F8A">
        <w:rPr>
          <w:rFonts w:ascii="Times New Roman" w:eastAsia="Times New Roman" w:hAnsi="Times New Roman" w:cs="Times New Roman"/>
          <w:sz w:val="20"/>
          <w:szCs w:val="24"/>
          <w:lang w:eastAsia="it-IT"/>
        </w:rPr>
        <w:t xml:space="preserve"> Verrà aggiornato il </w:t>
      </w:r>
      <w:r w:rsidRPr="00934F8A">
        <w:rPr>
          <w:rFonts w:ascii="Times New Roman" w:eastAsia="Times New Roman" w:hAnsi="Times New Roman" w:cs="Times New Roman"/>
          <w:i/>
          <w:sz w:val="20"/>
          <w:szCs w:val="24"/>
          <w:lang w:eastAsia="it-IT"/>
        </w:rPr>
        <w:t>Testo unico sul pubblico impiego</w:t>
      </w:r>
      <w:r w:rsidRPr="00934F8A">
        <w:rPr>
          <w:rFonts w:ascii="Times New Roman" w:eastAsia="Times New Roman" w:hAnsi="Times New Roman" w:cs="Times New Roman"/>
          <w:sz w:val="20"/>
          <w:szCs w:val="24"/>
          <w:lang w:eastAsia="it-IT"/>
        </w:rPr>
        <w:t>, e tra le principali novità</w:t>
      </w:r>
      <w:r w:rsidR="00B12E7A" w:rsidRPr="00934F8A">
        <w:rPr>
          <w:rFonts w:ascii="Times New Roman" w:eastAsia="Times New Roman" w:hAnsi="Times New Roman" w:cs="Times New Roman"/>
          <w:sz w:val="20"/>
          <w:szCs w:val="24"/>
          <w:lang w:eastAsia="it-IT"/>
        </w:rPr>
        <w:t xml:space="preserve"> ci saranno nuove regole per l’</w:t>
      </w:r>
      <w:r w:rsidRPr="00934F8A">
        <w:rPr>
          <w:rFonts w:ascii="Times New Roman" w:eastAsia="Times New Roman" w:hAnsi="Times New Roman" w:cs="Times New Roman"/>
          <w:sz w:val="20"/>
          <w:szCs w:val="24"/>
          <w:lang w:eastAsia="it-IT"/>
        </w:rPr>
        <w:t>accesso</w:t>
      </w:r>
      <w:bookmarkStart w:id="0" w:name="_GoBack"/>
      <w:bookmarkEnd w:id="0"/>
      <w:r w:rsidRPr="00934F8A">
        <w:rPr>
          <w:rFonts w:ascii="Times New Roman" w:eastAsia="Times New Roman" w:hAnsi="Times New Roman" w:cs="Times New Roman"/>
          <w:sz w:val="20"/>
          <w:szCs w:val="24"/>
          <w:lang w:eastAsia="it-IT"/>
        </w:rPr>
        <w:t xml:space="preserve"> e per la valutazione di dipendenti dirigenti.</w:t>
      </w: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p>
    <w:p w:rsidR="00DA47A0" w:rsidRPr="00934F8A" w:rsidRDefault="00DA47A0" w:rsidP="00DA47A0">
      <w:pPr>
        <w:shd w:val="clear" w:color="auto" w:fill="FFFFFF"/>
        <w:spacing w:after="0" w:line="240" w:lineRule="auto"/>
        <w:rPr>
          <w:rFonts w:ascii="Times New Roman" w:eastAsia="Times New Roman" w:hAnsi="Times New Roman" w:cs="Times New Roman"/>
          <w:sz w:val="20"/>
          <w:szCs w:val="24"/>
          <w:lang w:eastAsia="it-IT"/>
        </w:rPr>
      </w:pPr>
      <w:r w:rsidRPr="00934F8A">
        <w:rPr>
          <w:rFonts w:ascii="Times New Roman" w:eastAsia="Times New Roman" w:hAnsi="Times New Roman" w:cs="Times New Roman"/>
          <w:b/>
          <w:sz w:val="20"/>
          <w:szCs w:val="24"/>
          <w:lang w:eastAsia="it-IT"/>
        </w:rPr>
        <w:t>Il 112 sarà il numero unico</w:t>
      </w:r>
      <w:r w:rsidRPr="00934F8A">
        <w:rPr>
          <w:rFonts w:ascii="Times New Roman" w:eastAsia="Times New Roman" w:hAnsi="Times New Roman" w:cs="Times New Roman"/>
          <w:sz w:val="20"/>
          <w:szCs w:val="24"/>
          <w:lang w:eastAsia="it-IT"/>
        </w:rPr>
        <w:t xml:space="preserve"> per ogni tipo di emergenza e andranno in pensione il 112, 113 e 118.</w:t>
      </w:r>
    </w:p>
    <w:p w:rsidR="00FF494C" w:rsidRPr="00A7554F" w:rsidRDefault="00FF494C"/>
    <w:sectPr w:rsidR="00FF494C" w:rsidRPr="00A7554F" w:rsidSect="00130664">
      <w:footerReference w:type="default" r:id="rId6"/>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C5" w:rsidRDefault="006C06C5">
      <w:pPr>
        <w:spacing w:after="0" w:line="240" w:lineRule="auto"/>
      </w:pPr>
      <w:r>
        <w:separator/>
      </w:r>
    </w:p>
  </w:endnote>
  <w:endnote w:type="continuationSeparator" w:id="0">
    <w:p w:rsidR="006C06C5" w:rsidRDefault="006C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26845"/>
      <w:docPartObj>
        <w:docPartGallery w:val="Page Numbers (Bottom of Page)"/>
        <w:docPartUnique/>
      </w:docPartObj>
    </w:sdtPr>
    <w:sdtContent>
      <w:p w:rsidR="000B54FB" w:rsidRDefault="00130664">
        <w:pPr>
          <w:pStyle w:val="Pidipagina"/>
          <w:jc w:val="right"/>
        </w:pPr>
        <w:fldSimple w:instr="PAGE   \* MERGEFORMAT">
          <w:r w:rsidR="00934F8A">
            <w:rPr>
              <w:noProof/>
            </w:rPr>
            <w:t>1</w:t>
          </w:r>
        </w:fldSimple>
      </w:p>
    </w:sdtContent>
  </w:sdt>
  <w:p w:rsidR="000B54FB" w:rsidRDefault="00934F8A">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C5" w:rsidRDefault="006C06C5">
      <w:pPr>
        <w:spacing w:after="0" w:line="240" w:lineRule="auto"/>
      </w:pPr>
      <w:r>
        <w:separator/>
      </w:r>
    </w:p>
  </w:footnote>
  <w:footnote w:type="continuationSeparator" w:id="0">
    <w:p w:rsidR="006C06C5" w:rsidRDefault="006C0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oNotTrackMoves/>
  <w:defaultTabStop w:val="708"/>
  <w:hyphenationZone w:val="283"/>
  <w:characterSpacingControl w:val="doNotCompress"/>
  <w:footnotePr>
    <w:footnote w:id="-1"/>
    <w:footnote w:id="0"/>
  </w:footnotePr>
  <w:endnotePr>
    <w:endnote w:id="-1"/>
    <w:endnote w:id="0"/>
  </w:endnotePr>
  <w:compat/>
  <w:rsids>
    <w:rsidRoot w:val="002013DB"/>
    <w:rsid w:val="00130664"/>
    <w:rsid w:val="001E1177"/>
    <w:rsid w:val="002013DB"/>
    <w:rsid w:val="002D1891"/>
    <w:rsid w:val="0032326B"/>
    <w:rsid w:val="006C06C5"/>
    <w:rsid w:val="00934F8A"/>
    <w:rsid w:val="00A23DD4"/>
    <w:rsid w:val="00A51C1A"/>
    <w:rsid w:val="00A7554F"/>
    <w:rsid w:val="00AF5FBD"/>
    <w:rsid w:val="00B12E7A"/>
    <w:rsid w:val="00BA4863"/>
    <w:rsid w:val="00DA47A0"/>
    <w:rsid w:val="00FF494C"/>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7A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uiPriority w:val="99"/>
    <w:unhideWhenUsed/>
    <w:rsid w:val="00DA47A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A4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7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A4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7A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2430</Characters>
  <Application>Microsoft Macintosh Word</Application>
  <DocSecurity>0</DocSecurity>
  <Lines>20</Lines>
  <Paragraphs>4</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 -</cp:lastModifiedBy>
  <cp:revision>12</cp:revision>
  <dcterms:created xsi:type="dcterms:W3CDTF">2015-10-26T09:58:00Z</dcterms:created>
  <dcterms:modified xsi:type="dcterms:W3CDTF">2015-11-06T15:34:00Z</dcterms:modified>
</cp:coreProperties>
</file>