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FE" w:rsidRPr="002F2202" w:rsidRDefault="00A815FE" w:rsidP="00E27A31">
      <w:pPr>
        <w:rPr>
          <w:rFonts w:ascii="Times New Roman" w:hAnsi="Times New Roman" w:cs="Times New Roman"/>
          <w:b/>
          <w:bCs/>
          <w:sz w:val="20"/>
          <w:szCs w:val="24"/>
        </w:rPr>
      </w:pPr>
      <w:r w:rsidRPr="002F2202">
        <w:rPr>
          <w:rFonts w:ascii="Times New Roman" w:hAnsi="Times New Roman" w:cs="Times New Roman"/>
          <w:b/>
          <w:bCs/>
          <w:sz w:val="20"/>
          <w:szCs w:val="24"/>
        </w:rPr>
        <w:t>Capitolo F  lezione 6 par. 3</w:t>
      </w:r>
      <w:bookmarkStart w:id="0" w:name="_GoBack"/>
      <w:bookmarkEnd w:id="0"/>
    </w:p>
    <w:p w:rsidR="00E27A31" w:rsidRPr="002F2202" w:rsidRDefault="00E27A31" w:rsidP="00E27A31">
      <w:pPr>
        <w:rPr>
          <w:rFonts w:ascii="Times New Roman" w:hAnsi="Times New Roman" w:cs="ZnOfficinaSans-Bold"/>
          <w:b/>
          <w:bCs/>
          <w:sz w:val="24"/>
          <w:szCs w:val="36"/>
        </w:rPr>
      </w:pPr>
      <w:r w:rsidRPr="002F2202">
        <w:rPr>
          <w:rFonts w:ascii="Times New Roman" w:hAnsi="Times New Roman" w:cs="ZnOfficinaSans-Bold"/>
          <w:b/>
          <w:bCs/>
          <w:sz w:val="24"/>
          <w:szCs w:val="36"/>
        </w:rPr>
        <w:t>I giudici sono responsabili per gli errori commessi nell’esercizio della loro funzione?</w:t>
      </w:r>
    </w:p>
    <w:p w:rsidR="00E27A31" w:rsidRPr="002F2202" w:rsidRDefault="00E27A31" w:rsidP="00E27A31">
      <w:pPr>
        <w:pStyle w:val="ATESTOBASECOLONNACENTRALE"/>
        <w:spacing w:before="0" w:after="0" w:line="240" w:lineRule="auto"/>
        <w:ind w:left="284" w:right="1700"/>
        <w:rPr>
          <w:rStyle w:val="ATESTOBASECOLONNACENTRALE1"/>
          <w:rFonts w:ascii="Times New Roman" w:eastAsiaTheme="minorHAnsi" w:hAnsi="Times New Roman"/>
          <w:color w:val="auto"/>
          <w:szCs w:val="22"/>
        </w:rPr>
      </w:pPr>
      <w:r w:rsidRPr="002F2202">
        <w:rPr>
          <w:rStyle w:val="ATESTOBASECOLONNACENTRALE1"/>
          <w:rFonts w:ascii="Times New Roman" w:hAnsi="Times New Roman" w:cs="Times New Roman"/>
          <w:szCs w:val="24"/>
        </w:rPr>
        <w:t>La risposta la troviamo nella l. n. 117 del 1988 (</w:t>
      </w:r>
      <w:r w:rsidRPr="002F2202">
        <w:rPr>
          <w:rStyle w:val="ATESTOBASECOLONNACENTRALE1"/>
          <w:rFonts w:ascii="Times New Roman" w:hAnsi="Times New Roman" w:cs="Times New Roman"/>
          <w:b/>
          <w:szCs w:val="24"/>
        </w:rPr>
        <w:t>come modificata nel 2015</w:t>
      </w:r>
      <w:r w:rsidRPr="002F2202">
        <w:rPr>
          <w:rStyle w:val="ATESTOBASECOLONNACENTRALE1"/>
          <w:rFonts w:ascii="Times New Roman" w:hAnsi="Times New Roman" w:cs="Times New Roman"/>
          <w:szCs w:val="24"/>
        </w:rPr>
        <w:t>) dalla quale possiamo estrarre quanto segue.</w:t>
      </w:r>
    </w:p>
    <w:p w:rsidR="00E27A31" w:rsidRPr="002F2202" w:rsidRDefault="00E27A31" w:rsidP="00E27A31">
      <w:pPr>
        <w:pStyle w:val="ATESTOBASETabfrecciaCOLONNACENTRALE"/>
        <w:spacing w:before="0" w:after="0" w:line="240" w:lineRule="auto"/>
        <w:ind w:left="284" w:right="1700"/>
        <w:rPr>
          <w:rStyle w:val="ATESTOBASEBOLDCOLONNACENTRALE"/>
          <w:rFonts w:ascii="Times New Roman" w:hAnsi="Times New Roman"/>
          <w:lang w:eastAsia="en-US"/>
        </w:rPr>
      </w:pPr>
    </w:p>
    <w:p w:rsidR="00E27A31" w:rsidRPr="002F2202" w:rsidRDefault="00E27A31" w:rsidP="00E27A31">
      <w:pPr>
        <w:pStyle w:val="ATESTOBASETabfrecciaCOLONNACENTRALE"/>
        <w:spacing w:before="0" w:after="0" w:line="240" w:lineRule="auto"/>
        <w:ind w:left="57" w:right="1700" w:firstLine="0"/>
        <w:rPr>
          <w:rStyle w:val="ATESTOBASECOLONNACENTRALE1"/>
          <w:rFonts w:ascii="Times New Roman" w:hAnsi="Times New Roman"/>
        </w:rPr>
      </w:pPr>
      <w:r w:rsidRPr="002F2202">
        <w:rPr>
          <w:rStyle w:val="ATESTOBASEBOLDCOLONNACENTRALE"/>
          <w:rFonts w:ascii="Times New Roman" w:hAnsi="Times New Roman" w:cs="Times New Roman"/>
          <w:color w:val="auto"/>
          <w:szCs w:val="24"/>
        </w:rPr>
        <w:t>Il giudice non è responsabile</w:t>
      </w:r>
      <w:r w:rsidRPr="002F2202">
        <w:rPr>
          <w:rStyle w:val="ATESTOBASEBOLDCOLONNACENTRALE"/>
          <w:rFonts w:ascii="Times New Roman" w:hAnsi="Times New Roman" w:cs="Times New Roman"/>
          <w:color w:val="0070C0"/>
          <w:szCs w:val="24"/>
        </w:rPr>
        <w:t xml:space="preserve"> </w:t>
      </w:r>
      <w:r w:rsidRPr="002F2202">
        <w:rPr>
          <w:rStyle w:val="ATESTOBASECOLONNACENTRALE1"/>
          <w:rFonts w:ascii="Times New Roman" w:hAnsi="Times New Roman" w:cs="Times New Roman"/>
          <w:szCs w:val="24"/>
        </w:rPr>
        <w:t xml:space="preserve">se la conclusione a cui è pervenuto agendo </w:t>
      </w:r>
      <w:r w:rsidRPr="002F2202">
        <w:rPr>
          <w:rStyle w:val="ATESTOBASECORSIVOCOLONNACENTRALE"/>
          <w:rFonts w:ascii="Times New Roman" w:hAnsi="Times New Roman" w:cs="Times New Roman"/>
          <w:szCs w:val="24"/>
        </w:rPr>
        <w:t>in scienza e coscienza</w:t>
      </w:r>
      <w:r w:rsidRPr="002F2202">
        <w:rPr>
          <w:rStyle w:val="ATESTOBASECOLONNACENTRALE1"/>
          <w:rFonts w:ascii="Times New Roman" w:hAnsi="Times New Roman" w:cs="Times New Roman"/>
          <w:szCs w:val="24"/>
        </w:rPr>
        <w:t xml:space="preserve"> è stata il frutto di un</w:t>
      </w:r>
      <w:r w:rsidR="002F2202">
        <w:rPr>
          <w:rStyle w:val="ATESTOBASECOLONNACENTRALE1"/>
          <w:rFonts w:ascii="Times New Roman" w:hAnsi="Times New Roman" w:cs="Times New Roman"/>
          <w:szCs w:val="24"/>
        </w:rPr>
        <w:t>a valutazione dei fatti o di un’</w:t>
      </w:r>
      <w:r w:rsidRPr="002F2202">
        <w:rPr>
          <w:rStyle w:val="ATESTOBASECOLONNACENTRALE1"/>
          <w:rFonts w:ascii="Times New Roman" w:hAnsi="Times New Roman" w:cs="Times New Roman"/>
          <w:szCs w:val="24"/>
        </w:rPr>
        <w:t xml:space="preserve"> interpretazione dalla norma non condivisa nel grado successivo di giudizio.</w:t>
      </w:r>
    </w:p>
    <w:p w:rsidR="00E27A31" w:rsidRPr="002F2202" w:rsidRDefault="00E27A31" w:rsidP="00E27A31">
      <w:pPr>
        <w:pStyle w:val="ATESTOBASETabfrecciaCOLONNACENTRALE"/>
        <w:spacing w:before="0" w:after="0" w:line="240" w:lineRule="auto"/>
        <w:ind w:left="284" w:right="1700"/>
        <w:rPr>
          <w:rStyle w:val="ATESTOBASEBOLDCOLONNACENTRALE"/>
          <w:rFonts w:ascii="Times New Roman" w:hAnsi="Times New Roman"/>
        </w:rPr>
      </w:pPr>
    </w:p>
    <w:p w:rsidR="00E27A31" w:rsidRPr="002F2202" w:rsidRDefault="00E27A31" w:rsidP="00E27A31">
      <w:pPr>
        <w:pStyle w:val="ATESTOBASETabfrecciaCOLONNACENTRALE"/>
        <w:spacing w:before="0" w:after="0" w:line="240" w:lineRule="auto"/>
        <w:ind w:left="284" w:right="1700"/>
        <w:rPr>
          <w:rStyle w:val="ATESTOBASECOLONNACENTRALE1"/>
          <w:rFonts w:ascii="Times New Roman" w:hAnsi="Times New Roman"/>
        </w:rPr>
      </w:pPr>
      <w:r w:rsidRPr="002F2202">
        <w:rPr>
          <w:rStyle w:val="ATESTOBASEBOLDCOLONNACENTRALE"/>
          <w:rFonts w:ascii="Times New Roman" w:hAnsi="Times New Roman" w:cs="Times New Roman"/>
          <w:color w:val="auto"/>
          <w:szCs w:val="24"/>
        </w:rPr>
        <w:t>Il giudice è invece responsabile</w:t>
      </w:r>
      <w:r w:rsidRPr="002F2202">
        <w:rPr>
          <w:rStyle w:val="ATESTOBASECOLONNACENTRALE1"/>
          <w:rFonts w:ascii="Times New Roman" w:hAnsi="Times New Roman" w:cs="Times New Roman"/>
          <w:color w:val="auto"/>
          <w:szCs w:val="24"/>
        </w:rPr>
        <w:t xml:space="preserve">, </w:t>
      </w:r>
      <w:r w:rsidRPr="002F2202">
        <w:rPr>
          <w:rStyle w:val="ATESTOBASECOLONNACENTRALE1"/>
          <w:rFonts w:ascii="Times New Roman" w:hAnsi="Times New Roman" w:cs="Times New Roman"/>
          <w:szCs w:val="24"/>
        </w:rPr>
        <w:t>si desume dalla medesima legge:</w:t>
      </w:r>
    </w:p>
    <w:p w:rsidR="00E27A31" w:rsidRPr="002F2202" w:rsidRDefault="00E27A31" w:rsidP="00E27A31">
      <w:pPr>
        <w:pStyle w:val="ATESTOBASETabfrecciaCOLONNACENTRALE"/>
        <w:numPr>
          <w:ilvl w:val="0"/>
          <w:numId w:val="1"/>
        </w:numPr>
        <w:spacing w:before="0" w:after="0" w:line="240" w:lineRule="auto"/>
        <w:ind w:right="1700"/>
        <w:rPr>
          <w:rStyle w:val="ATESTOBASECOLONNACENTRALE1"/>
          <w:rFonts w:ascii="Times New Roman" w:hAnsi="Times New Roman"/>
        </w:rPr>
      </w:pPr>
      <w:r w:rsidRPr="002F2202">
        <w:rPr>
          <w:rStyle w:val="ATESTOBASEBOLDCOLONNACENTRALE"/>
          <w:rFonts w:ascii="Times New Roman" w:hAnsi="Times New Roman" w:cs="Times New Roman"/>
          <w:color w:val="auto"/>
          <w:szCs w:val="24"/>
        </w:rPr>
        <w:t xml:space="preserve">se </w:t>
      </w:r>
      <w:r w:rsidRPr="002F2202">
        <w:rPr>
          <w:rStyle w:val="ATESTOBASECOLONNACENTRALE1"/>
          <w:rFonts w:ascii="Times New Roman" w:hAnsi="Times New Roman" w:cs="Times New Roman"/>
          <w:szCs w:val="24"/>
        </w:rPr>
        <w:t>ha agito con dolo, cioè con la deliberata intenzione di danneggiare una delle parti nel processo;</w:t>
      </w:r>
    </w:p>
    <w:p w:rsidR="00E27A31" w:rsidRPr="002F2202" w:rsidRDefault="00E27A31" w:rsidP="00E27A31">
      <w:pPr>
        <w:pStyle w:val="ATESTOBASETabPallinoCOLONNACENTRALE"/>
        <w:numPr>
          <w:ilvl w:val="0"/>
          <w:numId w:val="1"/>
        </w:numPr>
        <w:spacing w:before="0" w:after="0" w:line="240" w:lineRule="auto"/>
        <w:ind w:right="1700"/>
        <w:rPr>
          <w:rStyle w:val="ATESTOBASECOLONNACENTRALE1"/>
          <w:rFonts w:ascii="Times New Roman" w:hAnsi="Times New Roman"/>
          <w:lang w:eastAsia="it-IT"/>
        </w:rPr>
      </w:pPr>
      <w:r w:rsidRPr="002F2202">
        <w:rPr>
          <w:rStyle w:val="ATESTOBASECOLONNACENTRALE1"/>
          <w:rFonts w:ascii="Times New Roman" w:hAnsi="Times New Roman" w:cs="Times New Roman"/>
          <w:szCs w:val="24"/>
        </w:rPr>
        <w:t xml:space="preserve">se ha agito con </w:t>
      </w:r>
      <w:r w:rsidRPr="002F2202">
        <w:rPr>
          <w:rStyle w:val="ATESTOBASECORSIVOCOLONNACENTRALE"/>
          <w:rFonts w:ascii="Times New Roman" w:hAnsi="Times New Roman" w:cs="Times New Roman"/>
          <w:szCs w:val="24"/>
        </w:rPr>
        <w:t>colpa grave</w:t>
      </w:r>
      <w:r w:rsidRPr="002F2202">
        <w:rPr>
          <w:rStyle w:val="ATESTOBASECOLONNACENTRALE1"/>
          <w:rFonts w:ascii="Times New Roman" w:hAnsi="Times New Roman" w:cs="Times New Roman"/>
          <w:szCs w:val="24"/>
        </w:rPr>
        <w:t xml:space="preserve">: questa, precisa l’art. 2,  consiste nella violazione manifesta della legge o del diritto dell’Unione europea, nel macroscopico travisamento dei fatti e delle prove o nell’emissione di provvedimenti cautelari al di fuori dei casi previsti dalla legge; </w:t>
      </w:r>
    </w:p>
    <w:p w:rsidR="00E27A31" w:rsidRPr="002F2202" w:rsidRDefault="00E27A31" w:rsidP="00E27A31">
      <w:pPr>
        <w:pStyle w:val="ATESTOBASETabPallinoCOLONNACENTRALE"/>
        <w:numPr>
          <w:ilvl w:val="0"/>
          <w:numId w:val="1"/>
        </w:numPr>
        <w:spacing w:before="0" w:after="0" w:line="240" w:lineRule="auto"/>
        <w:ind w:right="1700"/>
        <w:rPr>
          <w:rStyle w:val="ATESTOBASECOLONNACENTRALE1"/>
          <w:rFonts w:ascii="Times New Roman" w:hAnsi="Times New Roman"/>
        </w:rPr>
      </w:pPr>
      <w:r w:rsidRPr="002F2202">
        <w:rPr>
          <w:rStyle w:val="ATESTOBASECOLONNACENTRALE1"/>
          <w:rFonts w:ascii="Times New Roman" w:hAnsi="Times New Roman" w:cs="Times New Roman"/>
          <w:b/>
          <w:szCs w:val="24"/>
        </w:rPr>
        <w:t>se</w:t>
      </w:r>
      <w:r w:rsidRPr="002F2202">
        <w:rPr>
          <w:rStyle w:val="ATESTOBASECOLONNACENTRALE1"/>
          <w:rFonts w:ascii="Times New Roman" w:hAnsi="Times New Roman" w:cs="Times New Roman"/>
          <w:szCs w:val="24"/>
        </w:rPr>
        <w:t xml:space="preserve"> ha compiuto atti di </w:t>
      </w:r>
      <w:r w:rsidRPr="002F2202">
        <w:rPr>
          <w:rStyle w:val="ATESTOBASECORSIVOCOLONNACENTRALE"/>
          <w:rFonts w:ascii="Times New Roman" w:hAnsi="Times New Roman" w:cs="Times New Roman"/>
          <w:szCs w:val="24"/>
        </w:rPr>
        <w:t>denegata giustizia</w:t>
      </w:r>
      <w:r w:rsidRPr="002F2202">
        <w:rPr>
          <w:rStyle w:val="ATESTOBASECOLONNACENTRALE1"/>
          <w:rFonts w:ascii="Times New Roman" w:hAnsi="Times New Roman" w:cs="Times New Roman"/>
          <w:szCs w:val="24"/>
        </w:rPr>
        <w:t>: una fattispecie che ricorre quando il giudice, senza giustificato motivo, omette o ritarda di compiere atti dovuti richiesti ufficialmente dalla parte;</w:t>
      </w:r>
    </w:p>
    <w:p w:rsidR="00E27A31" w:rsidRPr="002F2202" w:rsidRDefault="00E27A31" w:rsidP="00E27A31">
      <w:pPr>
        <w:pStyle w:val="ATESTOBASETabPallinoCOLONNACENTRALE"/>
        <w:numPr>
          <w:ilvl w:val="0"/>
          <w:numId w:val="1"/>
        </w:numPr>
        <w:spacing w:before="0" w:after="0" w:line="240" w:lineRule="auto"/>
        <w:ind w:right="1700"/>
        <w:rPr>
          <w:rStyle w:val="ATESTOBASECOLONNACENTRALE1"/>
          <w:rFonts w:ascii="Times New Roman" w:hAnsi="Times New Roman"/>
        </w:rPr>
      </w:pPr>
      <w:r w:rsidRPr="002F2202">
        <w:rPr>
          <w:rStyle w:val="ATESTOBASECOLONNACENTRALE1"/>
          <w:rFonts w:ascii="Times New Roman" w:hAnsi="Times New Roman" w:cs="Times New Roman"/>
          <w:b/>
          <w:szCs w:val="24"/>
        </w:rPr>
        <w:t>se</w:t>
      </w:r>
      <w:r w:rsidRPr="002F2202">
        <w:rPr>
          <w:rStyle w:val="ATESTOBASECOLONNACENTRALE1"/>
          <w:rFonts w:ascii="Times New Roman" w:hAnsi="Times New Roman" w:cs="Times New Roman"/>
          <w:szCs w:val="24"/>
        </w:rPr>
        <w:t xml:space="preserve"> ha commesso un reato; per esempio il reato di concussione, che consiste nel percepire denaro o altro vantaggio in cambio di un provvedimento favorevole a una delle parti.</w:t>
      </w:r>
    </w:p>
    <w:p w:rsidR="00E27A31" w:rsidRPr="002F2202" w:rsidRDefault="00E27A31" w:rsidP="00E27A31">
      <w:pPr>
        <w:pStyle w:val="AvatarNoimmagineCOLONNACENTRALE"/>
        <w:spacing w:before="0" w:after="0" w:line="240" w:lineRule="auto"/>
        <w:ind w:left="284" w:right="1700"/>
        <w:rPr>
          <w:rStyle w:val="AvatarCOLONNACENTRALE1"/>
          <w:rFonts w:ascii="Times New Roman" w:hAnsi="Times New Roman"/>
          <w:b/>
          <w:bCs/>
          <w:spacing w:val="0"/>
        </w:rPr>
      </w:pPr>
    </w:p>
    <w:p w:rsidR="00763AF1" w:rsidRPr="002F2202" w:rsidRDefault="00E27A31" w:rsidP="00E27A31">
      <w:pPr>
        <w:pStyle w:val="ATESTOBASECOLONNACENTRALE"/>
        <w:spacing w:before="0" w:after="0" w:line="240" w:lineRule="auto"/>
        <w:ind w:left="284" w:right="1700"/>
        <w:jc w:val="left"/>
        <w:rPr>
          <w:rStyle w:val="ATESTOBASECOLONNACENTRALE1"/>
          <w:rFonts w:ascii="Times New Roman" w:hAnsi="Times New Roman"/>
          <w:b/>
          <w:bCs/>
          <w:color w:val="9D0C15"/>
          <w:spacing w:val="-1"/>
        </w:rPr>
      </w:pPr>
      <w:r w:rsidRPr="002F2202">
        <w:rPr>
          <w:rStyle w:val="ATESTOBASECOLONNACENTRALE1"/>
          <w:rFonts w:ascii="Times New Roman" w:hAnsi="Times New Roman" w:cs="Times New Roman"/>
          <w:szCs w:val="24"/>
        </w:rPr>
        <w:t xml:space="preserve">Il cittadino che ritenga di essere stato danneggiato ingiustamente dal comportamento illegale di un organo giudicante non dovrà chiedere direttamente a questi il risarcimento, ma dovrà chiederlo allo Stato che provvederà poi a rivalersi </w:t>
      </w:r>
      <w:r w:rsidR="00D7507B" w:rsidRPr="002F2202">
        <w:rPr>
          <w:rStyle w:val="ATESTOBASECOLONNACENTRALE1"/>
          <w:rFonts w:ascii="Times New Roman" w:hAnsi="Times New Roman" w:cs="Times New Roman"/>
          <w:szCs w:val="24"/>
        </w:rPr>
        <w:t>parzialmente s</w:t>
      </w:r>
      <w:r w:rsidRPr="002F2202">
        <w:rPr>
          <w:rStyle w:val="ATESTOBASECOLONNACENTRALE1"/>
          <w:rFonts w:ascii="Times New Roman" w:hAnsi="Times New Roman" w:cs="Times New Roman"/>
          <w:szCs w:val="24"/>
        </w:rPr>
        <w:t xml:space="preserve">ul magistrato. </w:t>
      </w:r>
    </w:p>
    <w:p w:rsidR="00E27A31" w:rsidRPr="002F2202" w:rsidRDefault="00E27A31" w:rsidP="00E27A31">
      <w:pPr>
        <w:pStyle w:val="ATESTOBASECOLONNACENTRALE"/>
        <w:spacing w:before="0" w:after="0" w:line="240" w:lineRule="auto"/>
        <w:ind w:left="284" w:right="1700"/>
        <w:jc w:val="left"/>
        <w:rPr>
          <w:rStyle w:val="ATESTOBASECOLONNACENTRALE1"/>
          <w:rFonts w:ascii="Times New Roman" w:hAnsi="Times New Roman"/>
        </w:rPr>
      </w:pPr>
      <w:r w:rsidRPr="002F2202">
        <w:rPr>
          <w:rStyle w:val="ATESTOBASECOLONNACENTRALE1"/>
          <w:rFonts w:ascii="Times New Roman" w:hAnsi="Times New Roman" w:cs="Times New Roman"/>
          <w:szCs w:val="24"/>
        </w:rPr>
        <w:t xml:space="preserve">La richiesta di risarcimento potrà comprendere tanto il danno patrimoniale quanto quello non patrimoniale (disagio, sofferenza fisica e psichica ecc.)  subito dal cittadino anche se non è stato sottoposto (come si richiedeva in precedenza) a detenzione preventiva. </w:t>
      </w:r>
    </w:p>
    <w:p w:rsidR="00E27A31" w:rsidRPr="002F2202" w:rsidRDefault="00E27A31" w:rsidP="00E27A31">
      <w:pPr>
        <w:pStyle w:val="ATESTOBASECOLONNACENTRALE"/>
        <w:spacing w:before="0" w:after="0" w:line="240" w:lineRule="auto"/>
        <w:ind w:left="284" w:right="1700"/>
        <w:rPr>
          <w:rStyle w:val="ATESTOBASECOLONNACENTRALE1"/>
          <w:rFonts w:ascii="Times New Roman" w:hAnsi="Times New Roman"/>
        </w:rPr>
      </w:pPr>
    </w:p>
    <w:p w:rsidR="00446A62" w:rsidRPr="002F2202" w:rsidRDefault="00446A62">
      <w:pPr>
        <w:rPr>
          <w:rFonts w:ascii="Times New Roman" w:hAnsi="Times New Roman"/>
          <w:sz w:val="20"/>
        </w:rPr>
      </w:pPr>
    </w:p>
    <w:sectPr w:rsidR="00446A62" w:rsidRPr="002F2202" w:rsidSect="009C5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abon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ekto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bon-Italic">
    <w:altName w:val="I Sabon Italic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abo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nOfficinaSans-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A7B"/>
    <w:multiLevelType w:val="hybridMultilevel"/>
    <w:tmpl w:val="9730902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oNotTrackMoves/>
  <w:defaultTabStop w:val="708"/>
  <w:hyphenationZone w:val="283"/>
  <w:characterSpacingControl w:val="doNotCompress"/>
  <w:compat/>
  <w:rsids>
    <w:rsidRoot w:val="00FD6D41"/>
    <w:rsid w:val="002F2202"/>
    <w:rsid w:val="00446A62"/>
    <w:rsid w:val="00763AF1"/>
    <w:rsid w:val="009C5637"/>
    <w:rsid w:val="00A815FE"/>
    <w:rsid w:val="00D7507B"/>
    <w:rsid w:val="00E27A31"/>
    <w:rsid w:val="00FD6D4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A31"/>
    <w:pPr>
      <w:spacing w:before="240" w:after="240" w:line="293" w:lineRule="atLeast"/>
      <w:jc w:val="both"/>
    </w:p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ATESTOBASECOLONNACENTRALE">
    <w:name w:val="A TESTO BASE (COLONNA CENTRALE)"/>
    <w:basedOn w:val="Normale"/>
    <w:uiPriority w:val="99"/>
    <w:rsid w:val="00E27A31"/>
    <w:pPr>
      <w:widowControl w:val="0"/>
      <w:autoSpaceDE w:val="0"/>
      <w:autoSpaceDN w:val="0"/>
      <w:adjustRightInd w:val="0"/>
      <w:spacing w:before="45" w:after="45" w:line="250" w:lineRule="atLeast"/>
      <w:textAlignment w:val="center"/>
    </w:pPr>
    <w:rPr>
      <w:rFonts w:ascii="Sabon-Roman" w:eastAsia="Cambria" w:hAnsi="Sabon-Roman" w:cs="Sabon-Roman"/>
      <w:color w:val="000000"/>
      <w:sz w:val="20"/>
      <w:szCs w:val="20"/>
    </w:rPr>
  </w:style>
  <w:style w:type="paragraph" w:customStyle="1" w:styleId="ATESTOBASETabPallinoCOLONNACENTRALE">
    <w:name w:val="A TESTO BASE Tab Pallino (COLONNA CENTRALE)"/>
    <w:basedOn w:val="ATESTOBASECOLONNACENTRALE"/>
    <w:uiPriority w:val="99"/>
    <w:rsid w:val="00E27A31"/>
    <w:pPr>
      <w:tabs>
        <w:tab w:val="left" w:pos="283"/>
      </w:tabs>
      <w:spacing w:before="85" w:after="85"/>
      <w:ind w:left="227"/>
    </w:pPr>
  </w:style>
  <w:style w:type="paragraph" w:customStyle="1" w:styleId="AvatarNoimmagineCOLONNACENTRALE">
    <w:name w:val="Avatar_No immagine (COLONNA CENTRALE)"/>
    <w:basedOn w:val="Normale"/>
    <w:uiPriority w:val="99"/>
    <w:rsid w:val="00E27A31"/>
    <w:pPr>
      <w:widowControl w:val="0"/>
      <w:autoSpaceDE w:val="0"/>
      <w:autoSpaceDN w:val="0"/>
      <w:adjustRightInd w:val="0"/>
      <w:spacing w:before="283" w:after="283" w:line="240" w:lineRule="atLeast"/>
      <w:textAlignment w:val="center"/>
    </w:pPr>
    <w:rPr>
      <w:rFonts w:ascii="Tekton-Bold" w:eastAsia="Cambria" w:hAnsi="Tekton-Bold" w:cs="Tekton-Bold"/>
      <w:b/>
      <w:bCs/>
      <w:color w:val="9D0C15"/>
      <w:spacing w:val="-1"/>
      <w:sz w:val="20"/>
      <w:szCs w:val="20"/>
    </w:rPr>
  </w:style>
  <w:style w:type="character" w:customStyle="1" w:styleId="AvatarCOLONNACENTRALE1">
    <w:name w:val="Avatar (COLONNA CENTRALE)1"/>
    <w:uiPriority w:val="99"/>
    <w:rsid w:val="00E27A31"/>
    <w:rPr>
      <w:rFonts w:ascii="Tekton-Bold" w:hAnsi="Tekton-Bold" w:cs="Tekton-Bold"/>
      <w:b/>
      <w:bCs/>
      <w:color w:val="9D0C15"/>
    </w:rPr>
  </w:style>
  <w:style w:type="character" w:customStyle="1" w:styleId="ATESTOBASECOLONNACENTRALE1">
    <w:name w:val="A TESTO BASE (COLONNA CENTRALE)1"/>
    <w:uiPriority w:val="99"/>
    <w:rsid w:val="00E27A31"/>
    <w:rPr>
      <w:rFonts w:ascii="Sabon-Roman" w:hAnsi="Sabon-Roman" w:cs="Sabon-Roman"/>
    </w:rPr>
  </w:style>
  <w:style w:type="character" w:customStyle="1" w:styleId="ATESTOBASECORSIVOCOLONNACENTRALE">
    <w:name w:val="A TESTO BASE CORSIVO (COLONNA CENTRALE)"/>
    <w:uiPriority w:val="99"/>
    <w:rsid w:val="00E27A31"/>
    <w:rPr>
      <w:rFonts w:ascii="Sabon-Italic" w:hAnsi="Sabon-Italic" w:cs="Sabon-Italic"/>
      <w:i/>
      <w:iCs/>
    </w:rPr>
  </w:style>
  <w:style w:type="character" w:customStyle="1" w:styleId="ATESTOBASEBOLDCOLONNACENTRALE">
    <w:name w:val="A TESTO BASE BOLD (COLONNA CENTRALE)"/>
    <w:uiPriority w:val="99"/>
    <w:rsid w:val="00E27A31"/>
    <w:rPr>
      <w:rFonts w:ascii="Sabon-Bold" w:hAnsi="Sabon-Bold" w:cs="Sabon-Bold"/>
      <w:b/>
      <w:bCs/>
    </w:rPr>
  </w:style>
  <w:style w:type="paragraph" w:customStyle="1" w:styleId="ATESTOBASETabfrecciaCOLONNACENTRALE">
    <w:name w:val="A TESTO BASE Tab freccia (COLONNA CENTRALE)"/>
    <w:basedOn w:val="Normale"/>
    <w:uiPriority w:val="99"/>
    <w:rsid w:val="00E27A31"/>
    <w:pPr>
      <w:widowControl w:val="0"/>
      <w:tabs>
        <w:tab w:val="left" w:pos="283"/>
      </w:tabs>
      <w:autoSpaceDE w:val="0"/>
      <w:autoSpaceDN w:val="0"/>
      <w:adjustRightInd w:val="0"/>
      <w:spacing w:before="170" w:after="170" w:line="250" w:lineRule="atLeast"/>
      <w:ind w:left="227" w:hanging="227"/>
      <w:textAlignment w:val="center"/>
    </w:pPr>
    <w:rPr>
      <w:rFonts w:ascii="Sabon-Roman" w:eastAsia="Cambria" w:hAnsi="Sabon-Roman" w:cs="Sabon-Roman"/>
      <w:color w:val="00000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A31"/>
    <w:pPr>
      <w:spacing w:before="240" w:after="240" w:line="293" w:lineRule="atLeast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TESTOBASECOLONNACENTRALE">
    <w:name w:val="A TESTO BASE (COLONNA CENTRALE)"/>
    <w:basedOn w:val="Normale"/>
    <w:uiPriority w:val="99"/>
    <w:rsid w:val="00E27A31"/>
    <w:pPr>
      <w:widowControl w:val="0"/>
      <w:autoSpaceDE w:val="0"/>
      <w:autoSpaceDN w:val="0"/>
      <w:adjustRightInd w:val="0"/>
      <w:spacing w:before="45" w:after="45" w:line="250" w:lineRule="atLeast"/>
      <w:textAlignment w:val="center"/>
    </w:pPr>
    <w:rPr>
      <w:rFonts w:ascii="Sabon-Roman" w:eastAsia="Cambria" w:hAnsi="Sabon-Roman" w:cs="Sabon-Roman"/>
      <w:color w:val="000000"/>
      <w:sz w:val="20"/>
      <w:szCs w:val="20"/>
    </w:rPr>
  </w:style>
  <w:style w:type="paragraph" w:customStyle="1" w:styleId="ATESTOBASETabPallinoCOLONNACENTRALE">
    <w:name w:val="A TESTO BASE Tab Pallino (COLONNA CENTRALE)"/>
    <w:basedOn w:val="ATESTOBASECOLONNACENTRALE"/>
    <w:uiPriority w:val="99"/>
    <w:rsid w:val="00E27A31"/>
    <w:pPr>
      <w:tabs>
        <w:tab w:val="left" w:pos="283"/>
      </w:tabs>
      <w:spacing w:before="85" w:after="85"/>
      <w:ind w:left="227"/>
    </w:pPr>
  </w:style>
  <w:style w:type="paragraph" w:customStyle="1" w:styleId="AvatarNoimmagineCOLONNACENTRALE">
    <w:name w:val="Avatar_No immagine (COLONNA CENTRALE)"/>
    <w:basedOn w:val="Normale"/>
    <w:uiPriority w:val="99"/>
    <w:rsid w:val="00E27A31"/>
    <w:pPr>
      <w:widowControl w:val="0"/>
      <w:autoSpaceDE w:val="0"/>
      <w:autoSpaceDN w:val="0"/>
      <w:adjustRightInd w:val="0"/>
      <w:spacing w:before="283" w:after="283" w:line="240" w:lineRule="atLeast"/>
      <w:textAlignment w:val="center"/>
    </w:pPr>
    <w:rPr>
      <w:rFonts w:ascii="Tekton-Bold" w:eastAsia="Cambria" w:hAnsi="Tekton-Bold" w:cs="Tekton-Bold"/>
      <w:b/>
      <w:bCs/>
      <w:color w:val="9D0C15"/>
      <w:spacing w:val="-1"/>
      <w:sz w:val="20"/>
      <w:szCs w:val="20"/>
    </w:rPr>
  </w:style>
  <w:style w:type="character" w:customStyle="1" w:styleId="AvatarCOLONNACENTRALE1">
    <w:name w:val="Avatar (COLONNA CENTRALE)1"/>
    <w:uiPriority w:val="99"/>
    <w:rsid w:val="00E27A31"/>
    <w:rPr>
      <w:rFonts w:ascii="Tekton-Bold" w:hAnsi="Tekton-Bold" w:cs="Tekton-Bold"/>
      <w:b/>
      <w:bCs/>
      <w:color w:val="9D0C15"/>
    </w:rPr>
  </w:style>
  <w:style w:type="character" w:customStyle="1" w:styleId="ATESTOBASECOLONNACENTRALE1">
    <w:name w:val="A TESTO BASE (COLONNA CENTRALE)1"/>
    <w:uiPriority w:val="99"/>
    <w:rsid w:val="00E27A31"/>
    <w:rPr>
      <w:rFonts w:ascii="Sabon-Roman" w:hAnsi="Sabon-Roman" w:cs="Sabon-Roman"/>
    </w:rPr>
  </w:style>
  <w:style w:type="character" w:customStyle="1" w:styleId="ATESTOBASECORSIVOCOLONNACENTRALE">
    <w:name w:val="A TESTO BASE CORSIVO (COLONNA CENTRALE)"/>
    <w:uiPriority w:val="99"/>
    <w:rsid w:val="00E27A31"/>
    <w:rPr>
      <w:rFonts w:ascii="Sabon-Italic" w:hAnsi="Sabon-Italic" w:cs="Sabon-Italic"/>
      <w:i/>
      <w:iCs/>
    </w:rPr>
  </w:style>
  <w:style w:type="character" w:customStyle="1" w:styleId="ATESTOBASEBOLDCOLONNACENTRALE">
    <w:name w:val="A TESTO BASE BOLD (COLONNA CENTRALE)"/>
    <w:uiPriority w:val="99"/>
    <w:rsid w:val="00E27A31"/>
    <w:rPr>
      <w:rFonts w:ascii="Sabon-Bold" w:hAnsi="Sabon-Bold" w:cs="Sabon-Bold"/>
      <w:b/>
      <w:bCs/>
    </w:rPr>
  </w:style>
  <w:style w:type="paragraph" w:customStyle="1" w:styleId="ATESTOBASETabfrecciaCOLONNACENTRALE">
    <w:name w:val="A TESTO BASE Tab freccia (COLONNA CENTRALE)"/>
    <w:basedOn w:val="Normale"/>
    <w:uiPriority w:val="99"/>
    <w:rsid w:val="00E27A31"/>
    <w:pPr>
      <w:widowControl w:val="0"/>
      <w:tabs>
        <w:tab w:val="left" w:pos="283"/>
      </w:tabs>
      <w:autoSpaceDE w:val="0"/>
      <w:autoSpaceDN w:val="0"/>
      <w:adjustRightInd w:val="0"/>
      <w:spacing w:before="170" w:after="170" w:line="250" w:lineRule="atLeast"/>
      <w:ind w:left="227" w:hanging="227"/>
      <w:textAlignment w:val="center"/>
    </w:pPr>
    <w:rPr>
      <w:rFonts w:ascii="Sabon-Roman" w:eastAsia="Cambria" w:hAnsi="Sabon-Roman" w:cs="Sabon-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1501</Characters>
  <Application>Microsoft Macintosh Word</Application>
  <DocSecurity>0</DocSecurity>
  <Lines>12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- -</cp:lastModifiedBy>
  <cp:revision>9</cp:revision>
  <dcterms:created xsi:type="dcterms:W3CDTF">2015-09-29T15:05:00Z</dcterms:created>
  <dcterms:modified xsi:type="dcterms:W3CDTF">2015-11-06T15:38:00Z</dcterms:modified>
</cp:coreProperties>
</file>