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3" w:rsidRPr="00DD5AC7" w:rsidRDefault="00F34888" w:rsidP="00850CC3">
      <w:pPr>
        <w:spacing w:before="0" w:after="0" w:line="240" w:lineRule="auto"/>
        <w:ind w:right="170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D5AC7">
        <w:rPr>
          <w:rFonts w:ascii="Times New Roman" w:hAnsi="Times New Roman" w:cs="Times New Roman"/>
          <w:b/>
          <w:sz w:val="18"/>
          <w:szCs w:val="18"/>
        </w:rPr>
        <w:t xml:space="preserve">Res Publica </w:t>
      </w:r>
    </w:p>
    <w:p w:rsidR="00F34888" w:rsidRPr="00DD5AC7" w:rsidRDefault="00F34888" w:rsidP="00850CC3">
      <w:pPr>
        <w:spacing w:before="0" w:after="0" w:line="240" w:lineRule="auto"/>
        <w:ind w:right="170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D5AC7">
        <w:rPr>
          <w:rFonts w:ascii="Times New Roman" w:hAnsi="Times New Roman" w:cs="Times New Roman"/>
          <w:b/>
          <w:sz w:val="18"/>
          <w:szCs w:val="18"/>
        </w:rPr>
        <w:t xml:space="preserve">Aggiornamenti 2015 </w:t>
      </w:r>
    </w:p>
    <w:p w:rsidR="00F34888" w:rsidRPr="00DD5AC7" w:rsidRDefault="00F34888" w:rsidP="00F34888">
      <w:pPr>
        <w:spacing w:before="0" w:after="0" w:line="240" w:lineRule="auto"/>
        <w:ind w:right="1700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850CC3" w:rsidRPr="00D417CD" w:rsidRDefault="00F34888" w:rsidP="00F34888">
      <w:pPr>
        <w:spacing w:before="0" w:after="0" w:line="240" w:lineRule="auto"/>
        <w:ind w:right="1700"/>
        <w:jc w:val="left"/>
        <w:rPr>
          <w:rFonts w:ascii="Times New Roman" w:hAnsi="Times New Roman" w:cs="Times New Roman"/>
          <w:b/>
          <w:sz w:val="20"/>
          <w:szCs w:val="18"/>
        </w:rPr>
      </w:pPr>
      <w:r w:rsidRPr="00D417CD">
        <w:rPr>
          <w:rFonts w:ascii="Times New Roman" w:hAnsi="Times New Roman" w:cs="Times New Roman"/>
          <w:b/>
          <w:sz w:val="20"/>
          <w:szCs w:val="18"/>
        </w:rPr>
        <w:t>Capitolo M</w:t>
      </w:r>
      <w:r w:rsidR="00850CC3" w:rsidRPr="00D417CD">
        <w:rPr>
          <w:rFonts w:ascii="Times New Roman" w:hAnsi="Times New Roman" w:cs="Times New Roman"/>
          <w:b/>
          <w:sz w:val="20"/>
          <w:szCs w:val="18"/>
        </w:rPr>
        <w:t xml:space="preserve"> – lezione </w:t>
      </w:r>
      <w:r w:rsidRPr="00D417CD">
        <w:rPr>
          <w:rFonts w:ascii="Times New Roman" w:hAnsi="Times New Roman" w:cs="Times New Roman"/>
          <w:b/>
          <w:sz w:val="20"/>
          <w:szCs w:val="18"/>
        </w:rPr>
        <w:t>4 par. 5</w:t>
      </w:r>
    </w:p>
    <w:p w:rsidR="00222D85" w:rsidRPr="00DD5AC7" w:rsidRDefault="00222D85" w:rsidP="00F34888">
      <w:pPr>
        <w:spacing w:before="0" w:after="0" w:line="240" w:lineRule="auto"/>
        <w:ind w:right="1700"/>
        <w:rPr>
          <w:rFonts w:ascii="Times New Roman" w:hAnsi="Times New Roman" w:cs="Times New Roman"/>
          <w:b/>
          <w:sz w:val="18"/>
          <w:szCs w:val="18"/>
        </w:rPr>
      </w:pPr>
    </w:p>
    <w:p w:rsidR="00547856" w:rsidRPr="00D417CD" w:rsidRDefault="00547856" w:rsidP="00547856">
      <w:pPr>
        <w:spacing w:before="0" w:after="0" w:line="240" w:lineRule="auto"/>
        <w:ind w:right="1700"/>
        <w:rPr>
          <w:rFonts w:ascii="Times New Roman" w:hAnsi="Times New Roman" w:cs="Times New Roman"/>
          <w:b/>
          <w:sz w:val="24"/>
          <w:szCs w:val="18"/>
        </w:rPr>
      </w:pPr>
      <w:r w:rsidRPr="00D417CD">
        <w:rPr>
          <w:rFonts w:ascii="Times New Roman" w:hAnsi="Times New Roman" w:cs="Times New Roman"/>
          <w:b/>
          <w:sz w:val="24"/>
          <w:szCs w:val="18"/>
        </w:rPr>
        <w:t>La nuova normativa sul lavoro denominata jobs act</w:t>
      </w:r>
    </w:p>
    <w:p w:rsidR="00547856" w:rsidRPr="00D417CD" w:rsidRDefault="00547856" w:rsidP="00547856">
      <w:pPr>
        <w:spacing w:before="0" w:after="0" w:line="240" w:lineRule="auto"/>
        <w:ind w:right="1700"/>
        <w:rPr>
          <w:rFonts w:ascii="Times New Roman" w:hAnsi="Times New Roman" w:cs="Times New Roman"/>
          <w:b/>
          <w:sz w:val="20"/>
          <w:szCs w:val="18"/>
        </w:rPr>
      </w:pPr>
      <w:r w:rsidRPr="00D417CD">
        <w:rPr>
          <w:rFonts w:ascii="Times New Roman" w:hAnsi="Times New Roman" w:cs="Times New Roman"/>
          <w:sz w:val="20"/>
          <w:szCs w:val="18"/>
        </w:rPr>
        <w:t>La legge delega n. 183 del 2014 e i susseguenti decreti attuativi hanno introdotto nella disciplina del lavoro novità di grande rilievo che hanno sollevato, nel mondo politico e sindacale, consensi e dissensi. Vediamo, seppure in modo sintetico, le principali novità</w:t>
      </w:r>
    </w:p>
    <w:p w:rsidR="00547856" w:rsidRPr="00DD5AC7" w:rsidRDefault="00547856" w:rsidP="00222D85">
      <w:pPr>
        <w:spacing w:before="0" w:after="0" w:line="240" w:lineRule="auto"/>
        <w:ind w:right="1700"/>
        <w:rPr>
          <w:rFonts w:ascii="Times New Roman" w:hAnsi="Times New Roman" w:cs="Times New Roman"/>
          <w:b/>
          <w:sz w:val="18"/>
          <w:szCs w:val="18"/>
        </w:rPr>
      </w:pPr>
    </w:p>
    <w:p w:rsidR="00222D85" w:rsidRPr="00237DBC" w:rsidRDefault="00BE173C" w:rsidP="00222D85">
      <w:pPr>
        <w:spacing w:before="0" w:after="0" w:line="240" w:lineRule="auto"/>
        <w:ind w:right="1700"/>
        <w:rPr>
          <w:rFonts w:ascii="Times New Roman" w:hAnsi="Times New Roman" w:cs="Times New Roman"/>
          <w:b/>
          <w:sz w:val="24"/>
          <w:szCs w:val="24"/>
        </w:rPr>
      </w:pPr>
      <w:r w:rsidRPr="00237DBC">
        <w:rPr>
          <w:rFonts w:ascii="Times New Roman" w:hAnsi="Times New Roman" w:cs="Times New Roman"/>
          <w:b/>
          <w:sz w:val="24"/>
          <w:szCs w:val="24"/>
        </w:rPr>
        <w:t>Il contratto di lavoro a tutela crescente</w:t>
      </w:r>
    </w:p>
    <w:p w:rsidR="00F34888" w:rsidRPr="00D417CD" w:rsidRDefault="00F34888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sz w:val="20"/>
          <w:szCs w:val="18"/>
        </w:rPr>
        <w:t>Con il decreto legislativo n. 23 del 2015 è stato introdotto nel nostro ordinamento il cosiddetto “contratto a tempo indeterminato a tutele crescenti”</w:t>
      </w:r>
    </w:p>
    <w:p w:rsidR="00F34888" w:rsidRPr="00D417CD" w:rsidRDefault="00F34888" w:rsidP="00F34888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16462E" w:rsidRPr="00D417CD" w:rsidRDefault="00222D85" w:rsidP="0016462E">
      <w:pPr>
        <w:spacing w:before="0" w:after="0" w:line="240" w:lineRule="auto"/>
        <w:ind w:right="1700"/>
        <w:jc w:val="left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sz w:val="20"/>
          <w:szCs w:val="18"/>
        </w:rPr>
        <w:t xml:space="preserve">Questa </w:t>
      </w:r>
      <w:r w:rsidR="00363981" w:rsidRPr="00D417CD">
        <w:rPr>
          <w:rFonts w:ascii="Times New Roman" w:hAnsi="Times New Roman" w:cs="Times New Roman"/>
          <w:sz w:val="20"/>
          <w:szCs w:val="18"/>
        </w:rPr>
        <w:t>nuova tipologia di contratto</w:t>
      </w:r>
      <w:r w:rsidR="001B0AC1" w:rsidRPr="00D417CD">
        <w:rPr>
          <w:rFonts w:ascii="Times New Roman" w:hAnsi="Times New Roman" w:cs="Times New Roman"/>
          <w:sz w:val="20"/>
          <w:szCs w:val="18"/>
        </w:rPr>
        <w:t xml:space="preserve"> </w:t>
      </w:r>
      <w:r w:rsidR="0016462E" w:rsidRPr="00D417CD">
        <w:rPr>
          <w:rFonts w:ascii="Times New Roman" w:hAnsi="Times New Roman" w:cs="Times New Roman"/>
          <w:sz w:val="20"/>
          <w:szCs w:val="18"/>
        </w:rPr>
        <w:t xml:space="preserve">si applica ai </w:t>
      </w:r>
      <w:r w:rsidR="0016462E" w:rsidRPr="00D417CD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lavoratori </w:t>
      </w:r>
      <w:r w:rsidR="001B0AC1" w:rsidRPr="00D417CD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del settore privato </w:t>
      </w:r>
      <w:r w:rsidR="0016462E" w:rsidRPr="00D417CD">
        <w:rPr>
          <w:rFonts w:ascii="Times New Roman" w:eastAsia="Times New Roman" w:hAnsi="Times New Roman" w:cs="Times New Roman"/>
          <w:sz w:val="20"/>
          <w:szCs w:val="18"/>
          <w:lang w:eastAsia="it-IT"/>
        </w:rPr>
        <w:t>assunti  con  contratto  a  tempo indeterminato</w:t>
      </w:r>
      <w:r w:rsidR="001B0AC1" w:rsidRPr="00D417CD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</w:t>
      </w:r>
      <w:r w:rsidR="0016462E" w:rsidRPr="00D417CD">
        <w:rPr>
          <w:rFonts w:ascii="Times New Roman" w:eastAsia="Times New Roman" w:hAnsi="Times New Roman" w:cs="Times New Roman"/>
          <w:sz w:val="20"/>
          <w:szCs w:val="18"/>
          <w:lang w:eastAsia="it-IT"/>
        </w:rPr>
        <w:t>che rivestano la qualifica di operai, impiegati o quadri</w:t>
      </w:r>
      <w:r w:rsidR="00B20836" w:rsidRPr="00D417CD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. </w:t>
      </w:r>
      <w:r w:rsidR="0016462E" w:rsidRPr="00D417CD">
        <w:rPr>
          <w:rFonts w:ascii="Times New Roman" w:eastAsia="Times New Roman" w:hAnsi="Times New Roman" w:cs="Times New Roman"/>
          <w:sz w:val="20"/>
          <w:szCs w:val="18"/>
          <w:lang w:eastAsia="it-IT"/>
        </w:rPr>
        <w:t xml:space="preserve">  </w:t>
      </w:r>
    </w:p>
    <w:p w:rsidR="0016462E" w:rsidRPr="00D417CD" w:rsidRDefault="0016462E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222D85" w:rsidRPr="00D417CD" w:rsidRDefault="00B97774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sz w:val="20"/>
          <w:szCs w:val="18"/>
        </w:rPr>
        <w:t xml:space="preserve">Per capire meglio </w:t>
      </w:r>
      <w:r w:rsidR="00F34888" w:rsidRPr="00D417CD">
        <w:rPr>
          <w:rFonts w:ascii="Times New Roman" w:hAnsi="Times New Roman" w:cs="Times New Roman"/>
          <w:sz w:val="20"/>
          <w:szCs w:val="18"/>
        </w:rPr>
        <w:t>la novità introdotta,</w:t>
      </w:r>
      <w:r w:rsidRPr="00D417CD">
        <w:rPr>
          <w:rFonts w:ascii="Times New Roman" w:hAnsi="Times New Roman" w:cs="Times New Roman"/>
          <w:sz w:val="20"/>
          <w:szCs w:val="18"/>
        </w:rPr>
        <w:t xml:space="preserve"> è opportuno ricordare che </w:t>
      </w:r>
      <w:r w:rsidR="0016462E" w:rsidRPr="00D417CD">
        <w:rPr>
          <w:rFonts w:ascii="Times New Roman" w:hAnsi="Times New Roman" w:cs="Times New Roman"/>
          <w:sz w:val="20"/>
          <w:szCs w:val="18"/>
        </w:rPr>
        <w:t>la legge</w:t>
      </w:r>
      <w:r w:rsidR="00222D85" w:rsidRPr="00D417CD">
        <w:rPr>
          <w:rFonts w:ascii="Times New Roman" w:hAnsi="Times New Roman" w:cs="Times New Roman"/>
          <w:sz w:val="20"/>
          <w:szCs w:val="18"/>
        </w:rPr>
        <w:t xml:space="preserve"> n. 604/1966</w:t>
      </w:r>
      <w:r w:rsidRPr="00D417CD">
        <w:rPr>
          <w:rFonts w:ascii="Times New Roman" w:hAnsi="Times New Roman" w:cs="Times New Roman"/>
          <w:sz w:val="20"/>
          <w:szCs w:val="18"/>
        </w:rPr>
        <w:t xml:space="preserve"> definisce i</w:t>
      </w:r>
      <w:r w:rsidR="00D67196" w:rsidRPr="00D417CD">
        <w:rPr>
          <w:rFonts w:ascii="Times New Roman" w:hAnsi="Times New Roman" w:cs="Times New Roman"/>
          <w:sz w:val="20"/>
          <w:szCs w:val="18"/>
        </w:rPr>
        <w:t>llegittimo</w:t>
      </w:r>
      <w:r w:rsidR="006D55E4" w:rsidRPr="00D417CD">
        <w:rPr>
          <w:rFonts w:ascii="Times New Roman" w:hAnsi="Times New Roman" w:cs="Times New Roman"/>
          <w:sz w:val="20"/>
          <w:szCs w:val="18"/>
        </w:rPr>
        <w:t xml:space="preserve"> </w:t>
      </w:r>
      <w:r w:rsidRPr="00D417CD">
        <w:rPr>
          <w:rFonts w:ascii="Times New Roman" w:hAnsi="Times New Roman" w:cs="Times New Roman"/>
          <w:sz w:val="20"/>
          <w:szCs w:val="18"/>
        </w:rPr>
        <w:t xml:space="preserve">il licenziamento </w:t>
      </w:r>
      <w:r w:rsidR="00222D85" w:rsidRPr="00D417CD">
        <w:rPr>
          <w:rFonts w:ascii="Times New Roman" w:hAnsi="Times New Roman" w:cs="Times New Roman"/>
          <w:sz w:val="20"/>
          <w:szCs w:val="18"/>
        </w:rPr>
        <w:t>operato senza una giusta causa o un giustificato motivo soggettivo o oggettivo.</w:t>
      </w: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b/>
          <w:sz w:val="20"/>
          <w:szCs w:val="18"/>
        </w:rPr>
        <w:t>La giusta causa</w:t>
      </w:r>
      <w:r w:rsidRPr="00D417CD">
        <w:rPr>
          <w:rFonts w:ascii="Times New Roman" w:hAnsi="Times New Roman" w:cs="Times New Roman"/>
          <w:sz w:val="20"/>
          <w:szCs w:val="18"/>
        </w:rPr>
        <w:t xml:space="preserve"> ricorre quando al dipendente viene imputat</w:t>
      </w:r>
      <w:r w:rsidR="006D55E4" w:rsidRPr="00D417CD">
        <w:rPr>
          <w:rFonts w:ascii="Times New Roman" w:hAnsi="Times New Roman" w:cs="Times New Roman"/>
          <w:sz w:val="20"/>
          <w:szCs w:val="18"/>
        </w:rPr>
        <w:t>a</w:t>
      </w:r>
      <w:r w:rsidRPr="00D417CD">
        <w:rPr>
          <w:rFonts w:ascii="Times New Roman" w:hAnsi="Times New Roman" w:cs="Times New Roman"/>
          <w:sz w:val="20"/>
          <w:szCs w:val="18"/>
        </w:rPr>
        <w:t xml:space="preserve"> </w:t>
      </w:r>
      <w:r w:rsidR="006D55E4" w:rsidRPr="00D417CD">
        <w:rPr>
          <w:rFonts w:ascii="Times New Roman" w:hAnsi="Times New Roman" w:cs="Times New Roman"/>
          <w:sz w:val="20"/>
          <w:szCs w:val="18"/>
        </w:rPr>
        <w:t>una scorrettezza</w:t>
      </w:r>
      <w:r w:rsidRPr="00D417CD">
        <w:rPr>
          <w:rFonts w:ascii="Times New Roman" w:hAnsi="Times New Roman" w:cs="Times New Roman"/>
          <w:sz w:val="20"/>
          <w:szCs w:val="18"/>
        </w:rPr>
        <w:t xml:space="preserve"> talmente grave da giustificare il licenziamento in tronco senza preavviso. Costituiscono giusta causa di licenziamento, per esempio, l’abbandono del posto di lavoro</w:t>
      </w:r>
      <w:r w:rsidR="00B97774" w:rsidRPr="00D417CD">
        <w:rPr>
          <w:rFonts w:ascii="Times New Roman" w:hAnsi="Times New Roman" w:cs="Times New Roman"/>
          <w:sz w:val="20"/>
          <w:szCs w:val="18"/>
        </w:rPr>
        <w:t>,</w:t>
      </w:r>
      <w:r w:rsidR="0016462E" w:rsidRPr="00D417CD">
        <w:rPr>
          <w:rFonts w:ascii="Times New Roman" w:hAnsi="Times New Roman" w:cs="Times New Roman"/>
          <w:sz w:val="20"/>
          <w:szCs w:val="18"/>
        </w:rPr>
        <w:t xml:space="preserve"> il furto o</w:t>
      </w:r>
      <w:r w:rsidRPr="00D417CD">
        <w:rPr>
          <w:rFonts w:ascii="Times New Roman" w:hAnsi="Times New Roman" w:cs="Times New Roman"/>
          <w:sz w:val="20"/>
          <w:szCs w:val="18"/>
        </w:rPr>
        <w:t xml:space="preserve"> il danneggiamento</w:t>
      </w:r>
      <w:r w:rsidR="0016462E" w:rsidRPr="00D417CD">
        <w:rPr>
          <w:rFonts w:ascii="Times New Roman" w:hAnsi="Times New Roman" w:cs="Times New Roman"/>
          <w:sz w:val="20"/>
          <w:szCs w:val="18"/>
        </w:rPr>
        <w:t xml:space="preserve"> volontario </w:t>
      </w:r>
      <w:r w:rsidRPr="00D417CD">
        <w:rPr>
          <w:rFonts w:ascii="Times New Roman" w:hAnsi="Times New Roman" w:cs="Times New Roman"/>
          <w:sz w:val="20"/>
          <w:szCs w:val="18"/>
        </w:rPr>
        <w:t xml:space="preserve">di </w:t>
      </w:r>
      <w:r w:rsidR="00B97774" w:rsidRPr="00D417CD">
        <w:rPr>
          <w:rFonts w:ascii="Times New Roman" w:hAnsi="Times New Roman" w:cs="Times New Roman"/>
          <w:sz w:val="20"/>
          <w:szCs w:val="18"/>
        </w:rPr>
        <w:t>apparecchiature aziendali,</w:t>
      </w:r>
      <w:r w:rsidRPr="00D417CD">
        <w:rPr>
          <w:rFonts w:ascii="Times New Roman" w:hAnsi="Times New Roman" w:cs="Times New Roman"/>
          <w:sz w:val="20"/>
          <w:szCs w:val="18"/>
        </w:rPr>
        <w:t xml:space="preserve"> </w:t>
      </w:r>
      <w:r w:rsidR="00B97774" w:rsidRPr="00D417CD">
        <w:rPr>
          <w:rFonts w:ascii="Times New Roman" w:hAnsi="Times New Roman" w:cs="Times New Roman"/>
          <w:sz w:val="20"/>
          <w:szCs w:val="18"/>
        </w:rPr>
        <w:t>o</w:t>
      </w:r>
      <w:r w:rsidR="0016462E" w:rsidRPr="00D417CD">
        <w:rPr>
          <w:rFonts w:ascii="Times New Roman" w:hAnsi="Times New Roman" w:cs="Times New Roman"/>
          <w:sz w:val="20"/>
          <w:szCs w:val="18"/>
        </w:rPr>
        <w:t xml:space="preserve"> altre gravi fattispecie</w:t>
      </w:r>
      <w:r w:rsidRPr="00D417CD">
        <w:rPr>
          <w:rFonts w:ascii="Times New Roman" w:hAnsi="Times New Roman" w:cs="Times New Roman"/>
          <w:sz w:val="20"/>
          <w:szCs w:val="18"/>
        </w:rPr>
        <w:t>.</w:t>
      </w: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b/>
          <w:sz w:val="20"/>
          <w:szCs w:val="18"/>
        </w:rPr>
        <w:t>Il giustificato motivo soggettivo</w:t>
      </w:r>
      <w:r w:rsidRPr="00D417CD">
        <w:rPr>
          <w:rFonts w:ascii="Times New Roman" w:hAnsi="Times New Roman" w:cs="Times New Roman"/>
          <w:sz w:val="20"/>
          <w:szCs w:val="18"/>
        </w:rPr>
        <w:t xml:space="preserve"> ricorre quando il fatto imputato al dipendente è un po’ meno grave come, ad esempio, il rifiuto di eseguire la prestazione lavorativa assegnata, la ripetuta violazioni del codice disciplinare e </w:t>
      </w:r>
      <w:r w:rsidR="0016462E" w:rsidRPr="00D417CD">
        <w:rPr>
          <w:rFonts w:ascii="Times New Roman" w:hAnsi="Times New Roman" w:cs="Times New Roman"/>
          <w:sz w:val="20"/>
          <w:szCs w:val="18"/>
        </w:rPr>
        <w:t xml:space="preserve">simili. </w:t>
      </w:r>
      <w:r w:rsidRPr="00D417CD">
        <w:rPr>
          <w:rFonts w:ascii="Times New Roman" w:hAnsi="Times New Roman" w:cs="Times New Roman"/>
          <w:sz w:val="20"/>
          <w:szCs w:val="18"/>
        </w:rPr>
        <w:t>In questi casi il dipendente può essere licenziato ma con il dovuto preavviso.</w:t>
      </w: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b/>
          <w:sz w:val="20"/>
          <w:szCs w:val="18"/>
        </w:rPr>
        <w:t>Il giustificato motivo oggettivo</w:t>
      </w:r>
      <w:r w:rsidRPr="00D417CD">
        <w:rPr>
          <w:rFonts w:ascii="Times New Roman" w:hAnsi="Times New Roman" w:cs="Times New Roman"/>
          <w:sz w:val="20"/>
          <w:szCs w:val="18"/>
        </w:rPr>
        <w:t xml:space="preserve"> ricorre quando il licenziamento è motivato da mutamenti nell’assetto produttivo dell’azienda dovuti, ad esempio, all’introduzione di nuove tecnologie.</w:t>
      </w: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b/>
          <w:sz w:val="20"/>
          <w:szCs w:val="18"/>
        </w:rPr>
        <w:t xml:space="preserve">Il licenziamento è </w:t>
      </w:r>
      <w:r w:rsidR="00D67196" w:rsidRPr="00D417CD">
        <w:rPr>
          <w:rFonts w:ascii="Times New Roman" w:hAnsi="Times New Roman" w:cs="Times New Roman"/>
          <w:b/>
          <w:sz w:val="20"/>
          <w:szCs w:val="18"/>
        </w:rPr>
        <w:t>illegittimo</w:t>
      </w:r>
      <w:r w:rsidR="00622EB6" w:rsidRPr="00D417CD">
        <w:rPr>
          <w:rFonts w:ascii="Times New Roman" w:hAnsi="Times New Roman" w:cs="Times New Roman"/>
          <w:sz w:val="20"/>
          <w:szCs w:val="18"/>
        </w:rPr>
        <w:t xml:space="preserve"> (legge n. 604/1966)</w:t>
      </w:r>
      <w:r w:rsidRPr="00D417CD">
        <w:rPr>
          <w:rFonts w:ascii="Times New Roman" w:hAnsi="Times New Roman" w:cs="Times New Roman"/>
          <w:sz w:val="20"/>
          <w:szCs w:val="18"/>
        </w:rPr>
        <w:t xml:space="preserve"> se il fatto imputato al dipendente non </w:t>
      </w:r>
      <w:r w:rsidR="00D2368B" w:rsidRPr="00D417CD">
        <w:rPr>
          <w:rFonts w:ascii="Times New Roman" w:hAnsi="Times New Roman" w:cs="Times New Roman"/>
          <w:sz w:val="20"/>
          <w:szCs w:val="18"/>
        </w:rPr>
        <w:t xml:space="preserve">è </w:t>
      </w:r>
      <w:r w:rsidRPr="00D417CD">
        <w:rPr>
          <w:rFonts w:ascii="Times New Roman" w:hAnsi="Times New Roman" w:cs="Times New Roman"/>
          <w:sz w:val="20"/>
          <w:szCs w:val="18"/>
        </w:rPr>
        <w:t>così grav</w:t>
      </w:r>
      <w:r w:rsidR="00D2368B" w:rsidRPr="00D417CD">
        <w:rPr>
          <w:rFonts w:ascii="Times New Roman" w:hAnsi="Times New Roman" w:cs="Times New Roman"/>
          <w:sz w:val="20"/>
          <w:szCs w:val="18"/>
        </w:rPr>
        <w:t>e</w:t>
      </w:r>
      <w:r w:rsidRPr="00D417CD">
        <w:rPr>
          <w:rFonts w:ascii="Times New Roman" w:hAnsi="Times New Roman" w:cs="Times New Roman"/>
          <w:sz w:val="20"/>
          <w:szCs w:val="18"/>
        </w:rPr>
        <w:t xml:space="preserve"> da configurare una giusta causa o un giustificato motivo di licenziamento e potrebbe essere sanzionato con misure meno gravi, come il richiamo o la sospensione per alcuni giorni dal lavoro e dallo stipendio.</w:t>
      </w: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b/>
          <w:sz w:val="20"/>
          <w:szCs w:val="18"/>
        </w:rPr>
        <w:t>Nella precedente normativa</w:t>
      </w:r>
      <w:r w:rsidRPr="00D417CD">
        <w:rPr>
          <w:rFonts w:ascii="Times New Roman" w:hAnsi="Times New Roman" w:cs="Times New Roman"/>
          <w:sz w:val="20"/>
          <w:szCs w:val="18"/>
        </w:rPr>
        <w:t xml:space="preserve"> </w:t>
      </w:r>
      <w:r w:rsidR="0016462E" w:rsidRPr="00D417CD">
        <w:rPr>
          <w:rFonts w:ascii="Times New Roman" w:hAnsi="Times New Roman" w:cs="Times New Roman"/>
          <w:sz w:val="20"/>
          <w:szCs w:val="18"/>
        </w:rPr>
        <w:t xml:space="preserve">la </w:t>
      </w:r>
      <w:r w:rsidR="00D67196" w:rsidRPr="00D417CD">
        <w:rPr>
          <w:rFonts w:ascii="Times New Roman" w:hAnsi="Times New Roman" w:cs="Times New Roman"/>
          <w:sz w:val="20"/>
          <w:szCs w:val="18"/>
        </w:rPr>
        <w:t>illegittimità</w:t>
      </w:r>
      <w:r w:rsidRPr="00D417CD">
        <w:rPr>
          <w:rFonts w:ascii="Times New Roman" w:hAnsi="Times New Roman" w:cs="Times New Roman"/>
          <w:sz w:val="20"/>
          <w:szCs w:val="18"/>
        </w:rPr>
        <w:t xml:space="preserve"> del licenziamento era sanzionata con l’obbligo, per il datore di lavoro, di reintegrare il dipendente nel proprio posto di lavoro e corrispondergli un risarcimento del danno (art. 18 dello Statuto dei lavoratori).</w:t>
      </w: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b/>
          <w:sz w:val="20"/>
          <w:szCs w:val="18"/>
        </w:rPr>
        <w:t>Oggi</w:t>
      </w:r>
      <w:r w:rsidRPr="00D417CD">
        <w:rPr>
          <w:rFonts w:ascii="Times New Roman" w:hAnsi="Times New Roman" w:cs="Times New Roman"/>
          <w:sz w:val="20"/>
          <w:szCs w:val="18"/>
        </w:rPr>
        <w:t xml:space="preserve">, </w:t>
      </w:r>
      <w:r w:rsidR="00D2368B" w:rsidRPr="00D417CD">
        <w:rPr>
          <w:rFonts w:ascii="Times New Roman" w:hAnsi="Times New Roman" w:cs="Times New Roman"/>
          <w:sz w:val="20"/>
          <w:szCs w:val="18"/>
        </w:rPr>
        <w:t>il d.lgs. 23/2015 (art.3) stabilisce che in caso di</w:t>
      </w:r>
      <w:r w:rsidR="00D67196" w:rsidRPr="00D417CD">
        <w:rPr>
          <w:rFonts w:ascii="Times New Roman" w:hAnsi="Times New Roman" w:cs="Times New Roman"/>
          <w:sz w:val="20"/>
          <w:szCs w:val="18"/>
        </w:rPr>
        <w:t xml:space="preserve"> licenziamento </w:t>
      </w:r>
      <w:r w:rsidR="000B5D70" w:rsidRPr="00D417CD">
        <w:rPr>
          <w:rFonts w:ascii="Times New Roman" w:hAnsi="Times New Roman" w:cs="Times New Roman"/>
          <w:sz w:val="20"/>
          <w:szCs w:val="18"/>
        </w:rPr>
        <w:t>illegittimo</w:t>
      </w:r>
      <w:r w:rsidRPr="00D417CD">
        <w:rPr>
          <w:rFonts w:ascii="Times New Roman" w:hAnsi="Times New Roman" w:cs="Times New Roman"/>
          <w:sz w:val="20"/>
          <w:szCs w:val="18"/>
        </w:rPr>
        <w:t xml:space="preserve">, il datore di lavoro non sarà più obbligato a reintegrare il dipendente nel proprio posto di lavoro ma, come sanzione, sarà solo obbligato a corrispondergli una </w:t>
      </w:r>
      <w:r w:rsidRPr="00D417CD">
        <w:rPr>
          <w:rFonts w:ascii="Times New Roman" w:hAnsi="Times New Roman" w:cs="Times New Roman"/>
          <w:b/>
          <w:sz w:val="20"/>
          <w:szCs w:val="18"/>
        </w:rPr>
        <w:t>indennità</w:t>
      </w:r>
      <w:r w:rsidRPr="00D417CD">
        <w:rPr>
          <w:rFonts w:ascii="Times New Roman" w:hAnsi="Times New Roman" w:cs="Times New Roman"/>
          <w:sz w:val="20"/>
          <w:szCs w:val="18"/>
        </w:rPr>
        <w:t xml:space="preserve">, cioè una somma di denaro il cui importo sarà proporzionale dalla durata del rapporto di lavoro. Il particolare l’indennità sarà pari a due mensilità per ogni anno di servizio prestato   e comunque non potrà essere inferiore a due mensilità né superiore  a ventiquattro. Se l’impresa ha meno di quindici dipendenti l’ammontare dell’indennità sarà di una sola mensilità per ogni anno di servizio prestato con un minimo di due e un massimo di sei mensilità. </w:t>
      </w: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sz w:val="20"/>
          <w:szCs w:val="18"/>
        </w:rPr>
        <w:t xml:space="preserve">Il fatto che l’indennità sia proporzionata alla durata del rapporto di lavoro fa dire che il contratto è </w:t>
      </w:r>
      <w:r w:rsidRPr="00D417CD">
        <w:rPr>
          <w:rFonts w:ascii="Times New Roman" w:hAnsi="Times New Roman" w:cs="Times New Roman"/>
          <w:b/>
          <w:sz w:val="20"/>
          <w:szCs w:val="18"/>
        </w:rPr>
        <w:t>a tutela crescente.</w:t>
      </w: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D417CD" w:rsidRDefault="00222D85" w:rsidP="00222D85">
      <w:pPr>
        <w:spacing w:before="0" w:after="0" w:line="240" w:lineRule="auto"/>
        <w:ind w:right="1700"/>
        <w:jc w:val="left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b/>
          <w:sz w:val="20"/>
          <w:szCs w:val="18"/>
        </w:rPr>
        <w:t>La reintegrazione del dipendente</w:t>
      </w:r>
      <w:r w:rsidRPr="00D417CD">
        <w:rPr>
          <w:rFonts w:ascii="Times New Roman" w:hAnsi="Times New Roman" w:cs="Times New Roman"/>
          <w:sz w:val="20"/>
          <w:szCs w:val="18"/>
        </w:rPr>
        <w:t xml:space="preserve"> nel posto di lavoro può essere ordinata la giudice solo:</w:t>
      </w:r>
    </w:p>
    <w:p w:rsidR="00D417CD" w:rsidRDefault="00222D85" w:rsidP="00D417CD">
      <w:pPr>
        <w:pStyle w:val="Paragrafoelenco"/>
        <w:numPr>
          <w:ilvl w:val="0"/>
          <w:numId w:val="3"/>
        </w:numPr>
        <w:spacing w:before="0" w:after="0" w:line="240" w:lineRule="auto"/>
        <w:ind w:right="1700"/>
        <w:jc w:val="left"/>
        <w:rPr>
          <w:rFonts w:ascii="Times New Roman" w:hAnsi="Times New Roman" w:cs="Times New Roman"/>
          <w:sz w:val="20"/>
          <w:szCs w:val="18"/>
        </w:rPr>
      </w:pPr>
      <w:r w:rsidRPr="00D417CD">
        <w:rPr>
          <w:rFonts w:ascii="Times New Roman" w:hAnsi="Times New Roman" w:cs="Times New Roman"/>
          <w:b/>
          <w:sz w:val="20"/>
          <w:szCs w:val="18"/>
        </w:rPr>
        <w:t xml:space="preserve">se </w:t>
      </w:r>
      <w:r w:rsidRPr="00D417CD">
        <w:rPr>
          <w:rFonts w:ascii="Times New Roman" w:hAnsi="Times New Roman" w:cs="Times New Roman"/>
          <w:sz w:val="20"/>
          <w:szCs w:val="18"/>
        </w:rPr>
        <w:t>il fatto imputato al dipendente è inesistente in quanto si accerta che costui non ha commesso alcuna irrego</w:t>
      </w:r>
      <w:r w:rsidR="00D417CD">
        <w:rPr>
          <w:rFonts w:ascii="Times New Roman" w:hAnsi="Times New Roman" w:cs="Times New Roman"/>
          <w:sz w:val="20"/>
          <w:szCs w:val="18"/>
        </w:rPr>
        <w:t>larità, né grave, né meno grave,</w:t>
      </w:r>
    </w:p>
    <w:p w:rsidR="00222D85" w:rsidRPr="00D417CD" w:rsidRDefault="00222D85" w:rsidP="00D417CD">
      <w:pPr>
        <w:pStyle w:val="Paragrafoelenco"/>
        <w:numPr>
          <w:ilvl w:val="0"/>
          <w:numId w:val="3"/>
        </w:numPr>
        <w:spacing w:before="0" w:after="0" w:line="240" w:lineRule="auto"/>
        <w:ind w:right="1700"/>
        <w:jc w:val="left"/>
        <w:rPr>
          <w:rFonts w:ascii="Times New Roman" w:hAnsi="Times New Roman" w:cs="Times New Roman"/>
          <w:sz w:val="20"/>
          <w:szCs w:val="18"/>
        </w:rPr>
      </w:pPr>
      <w:r w:rsidRPr="005F2458">
        <w:rPr>
          <w:rFonts w:ascii="Times New Roman" w:hAnsi="Times New Roman" w:cs="Times New Roman"/>
          <w:b/>
          <w:sz w:val="20"/>
          <w:szCs w:val="18"/>
        </w:rPr>
        <w:t xml:space="preserve">se </w:t>
      </w:r>
      <w:r w:rsidRPr="00D417CD">
        <w:rPr>
          <w:rFonts w:ascii="Times New Roman" w:hAnsi="Times New Roman" w:cs="Times New Roman"/>
          <w:sz w:val="20"/>
          <w:szCs w:val="18"/>
        </w:rPr>
        <w:t>il licenziamento ha finalità discriminatorie, per esempio perché sollecitato dall’appartenenza del dipendente a un partito politico o a un sindacato o per la partecipazione a uno sciopero, oppure a causa della fede religiosa del dipendente, o della razza o del sesso.</w:t>
      </w:r>
    </w:p>
    <w:p w:rsidR="00222D85" w:rsidRPr="00D417CD" w:rsidRDefault="00222D85" w:rsidP="00222D85">
      <w:pPr>
        <w:spacing w:before="0" w:after="0" w:line="240" w:lineRule="auto"/>
        <w:ind w:right="1700"/>
        <w:rPr>
          <w:rFonts w:ascii="Times New Roman" w:hAnsi="Times New Roman" w:cs="Times New Roman"/>
          <w:sz w:val="20"/>
          <w:szCs w:val="18"/>
        </w:rPr>
      </w:pPr>
    </w:p>
    <w:p w:rsidR="00222D85" w:rsidRPr="00D417CD" w:rsidRDefault="00222D85" w:rsidP="00D67196">
      <w:pPr>
        <w:spacing w:before="0" w:after="0" w:line="240" w:lineRule="auto"/>
        <w:ind w:right="1700"/>
        <w:rPr>
          <w:sz w:val="20"/>
          <w:szCs w:val="18"/>
        </w:rPr>
      </w:pPr>
      <w:r w:rsidRPr="00D417CD">
        <w:rPr>
          <w:rFonts w:ascii="Times New Roman" w:hAnsi="Times New Roman" w:cs="Times New Roman"/>
          <w:b/>
          <w:sz w:val="20"/>
          <w:szCs w:val="18"/>
        </w:rPr>
        <w:t>La reintegrazione</w:t>
      </w:r>
      <w:r w:rsidRPr="00D417CD">
        <w:rPr>
          <w:rFonts w:ascii="Times New Roman" w:hAnsi="Times New Roman" w:cs="Times New Roman"/>
          <w:sz w:val="20"/>
          <w:szCs w:val="18"/>
        </w:rPr>
        <w:t xml:space="preserve"> può essere ordinata anche</w:t>
      </w:r>
      <w:r w:rsidR="00D67196" w:rsidRPr="00D417CD">
        <w:rPr>
          <w:rFonts w:ascii="Times New Roman" w:hAnsi="Times New Roman" w:cs="Times New Roman"/>
          <w:sz w:val="20"/>
          <w:szCs w:val="18"/>
        </w:rPr>
        <w:t xml:space="preserve"> </w:t>
      </w:r>
      <w:r w:rsidRPr="00D417CD">
        <w:rPr>
          <w:rFonts w:ascii="Times New Roman" w:hAnsi="Times New Roman" w:cs="Times New Roman"/>
          <w:sz w:val="20"/>
          <w:szCs w:val="18"/>
        </w:rPr>
        <w:t>se il licenziamento è nullo perché operato in vista del matrimonio del dipendente o durante la gravidanza o per non concedere i permessi parentali previsti dalla legge per la tutela dell’infanzia</w:t>
      </w:r>
      <w:r w:rsidR="00D67196" w:rsidRPr="00D417CD">
        <w:rPr>
          <w:rFonts w:ascii="Times New Roman" w:hAnsi="Times New Roman" w:cs="Times New Roman"/>
          <w:sz w:val="20"/>
          <w:szCs w:val="18"/>
        </w:rPr>
        <w:t xml:space="preserve"> o, infine, se</w:t>
      </w:r>
      <w:r w:rsidR="00622EB6" w:rsidRPr="00D417CD">
        <w:rPr>
          <w:rFonts w:ascii="Times New Roman" w:hAnsi="Times New Roman" w:cs="Times New Roman"/>
          <w:sz w:val="20"/>
          <w:szCs w:val="18"/>
        </w:rPr>
        <w:t xml:space="preserve"> </w:t>
      </w:r>
      <w:r w:rsidR="00D67196" w:rsidRPr="00D417CD">
        <w:rPr>
          <w:rFonts w:ascii="Times New Roman" w:hAnsi="Times New Roman" w:cs="Times New Roman"/>
          <w:sz w:val="20"/>
          <w:szCs w:val="18"/>
        </w:rPr>
        <w:t xml:space="preserve">è stato comunicato in forma orale </w:t>
      </w:r>
      <w:r w:rsidRPr="00D417CD">
        <w:rPr>
          <w:rFonts w:ascii="Times New Roman" w:hAnsi="Times New Roman" w:cs="Times New Roman"/>
          <w:sz w:val="20"/>
          <w:szCs w:val="18"/>
        </w:rPr>
        <w:t xml:space="preserve">(ipotesi </w:t>
      </w:r>
      <w:r w:rsidR="00D67196" w:rsidRPr="00D417CD">
        <w:rPr>
          <w:rFonts w:ascii="Times New Roman" w:hAnsi="Times New Roman" w:cs="Times New Roman"/>
          <w:sz w:val="20"/>
          <w:szCs w:val="18"/>
        </w:rPr>
        <w:t>poco credibile</w:t>
      </w:r>
      <w:r w:rsidRPr="00D417CD">
        <w:rPr>
          <w:sz w:val="20"/>
          <w:szCs w:val="18"/>
        </w:rPr>
        <w:t>)</w:t>
      </w:r>
      <w:r w:rsidR="00D67196" w:rsidRPr="00D417CD">
        <w:rPr>
          <w:sz w:val="20"/>
          <w:szCs w:val="18"/>
        </w:rPr>
        <w:t>.</w:t>
      </w:r>
    </w:p>
    <w:p w:rsidR="00222D85" w:rsidRPr="00D417CD" w:rsidRDefault="00222D85" w:rsidP="00222D8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0"/>
          <w:szCs w:val="18"/>
        </w:rPr>
      </w:pPr>
    </w:p>
    <w:p w:rsidR="00222D85" w:rsidRPr="00D417CD" w:rsidRDefault="00222D85" w:rsidP="00222D85">
      <w:pPr>
        <w:pStyle w:val="NormaleWeb"/>
        <w:shd w:val="clear" w:color="auto" w:fill="FFFFFF"/>
        <w:spacing w:before="0" w:beforeAutospacing="0" w:after="150" w:afterAutospacing="0"/>
        <w:ind w:right="1700"/>
        <w:jc w:val="both"/>
        <w:rPr>
          <w:b/>
          <w:szCs w:val="28"/>
        </w:rPr>
      </w:pPr>
      <w:r w:rsidRPr="00D417CD">
        <w:rPr>
          <w:b/>
          <w:szCs w:val="28"/>
        </w:rPr>
        <w:t>Il licenziamento collettivo</w:t>
      </w:r>
    </w:p>
    <w:p w:rsidR="00222D85" w:rsidRPr="00D417CD" w:rsidRDefault="00222D85" w:rsidP="00222D8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0"/>
          <w:szCs w:val="18"/>
        </w:rPr>
      </w:pPr>
      <w:r w:rsidRPr="00D417CD">
        <w:rPr>
          <w:sz w:val="20"/>
          <w:szCs w:val="18"/>
        </w:rPr>
        <w:t>Nel caso in cui si debba procedere a un licenziamento collettivo, cioè di più persone, l’art. 5 della legge 223 del 1991, detta i criteri in base a quali debbono essere selezionati i lavoratori da licenziare (carichi di famiglia, anzianità di servizio e così via).</w:t>
      </w:r>
    </w:p>
    <w:p w:rsidR="00222D85" w:rsidRPr="00D417CD" w:rsidRDefault="00222D85" w:rsidP="00222D85">
      <w:pPr>
        <w:pStyle w:val="NormaleWeb"/>
        <w:shd w:val="clear" w:color="auto" w:fill="FFFFFF"/>
        <w:spacing w:before="0" w:beforeAutospacing="0" w:after="150" w:afterAutospacing="0"/>
        <w:jc w:val="both"/>
        <w:rPr>
          <w:sz w:val="20"/>
          <w:szCs w:val="18"/>
        </w:rPr>
      </w:pPr>
      <w:r w:rsidRPr="00D417CD">
        <w:rPr>
          <w:sz w:val="20"/>
          <w:szCs w:val="18"/>
        </w:rPr>
        <w:t>Se il licenziamento di uno o più dipendenti è illegale perché o</w:t>
      </w:r>
      <w:bookmarkStart w:id="0" w:name="_GoBack"/>
      <w:bookmarkEnd w:id="0"/>
      <w:r w:rsidRPr="00D417CD">
        <w:rPr>
          <w:sz w:val="20"/>
          <w:szCs w:val="18"/>
        </w:rPr>
        <w:t>perato in violazione delle disposizioni di legge, il datore, in base alle nuove disposizioni, non potrà più essere costretto dal giudice  a rivedere i criteri di selezione adottati, ma solo a corrispondere una indennità ai lavoratori licenziati illegittimamente.</w:t>
      </w:r>
    </w:p>
    <w:p w:rsidR="006D55E4" w:rsidRPr="00DD5AC7" w:rsidRDefault="006D55E4" w:rsidP="00222D85">
      <w:pPr>
        <w:pStyle w:val="NormaleWeb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9468EA" w:rsidRPr="00D417CD" w:rsidRDefault="009468EA" w:rsidP="009468EA">
      <w:pPr>
        <w:spacing w:before="0" w:after="0" w:line="240" w:lineRule="auto"/>
        <w:ind w:right="1700"/>
        <w:jc w:val="left"/>
        <w:rPr>
          <w:rFonts w:ascii="Times New Roman" w:hAnsi="Times New Roman" w:cs="Times New Roman"/>
          <w:b/>
          <w:sz w:val="24"/>
          <w:szCs w:val="28"/>
        </w:rPr>
      </w:pPr>
      <w:r w:rsidRPr="00D417CD">
        <w:rPr>
          <w:rFonts w:ascii="Times New Roman" w:hAnsi="Times New Roman" w:cs="Times New Roman"/>
          <w:b/>
          <w:sz w:val="24"/>
          <w:szCs w:val="28"/>
        </w:rPr>
        <w:t>Il contratto di lavoro a termine</w:t>
      </w: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  <w:r w:rsidRPr="00D417CD">
        <w:rPr>
          <w:sz w:val="20"/>
          <w:szCs w:val="18"/>
        </w:rPr>
        <w:t>Sebbene la forma normale di contratto di lavoro debba essere, dal 2015, “a tempo indeterminato e a tutele crescenti” (vedi d.lgs. 23/2015) è ancora possibile stipulare contratti a termine. Ma solo nei limiti indicati dal d.l. 34/2014, convertito con legge 78/2014.  Vediamo i tratti essenziali della nuova disciplina.</w:t>
      </w: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z w:val="20"/>
          <w:szCs w:val="18"/>
        </w:rPr>
      </w:pPr>
      <w:r w:rsidRPr="00D417CD">
        <w:rPr>
          <w:b/>
          <w:sz w:val="20"/>
          <w:szCs w:val="18"/>
        </w:rPr>
        <w:t xml:space="preserve">La motivazione </w:t>
      </w: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  <w:r w:rsidRPr="00D417CD">
        <w:rPr>
          <w:sz w:val="20"/>
          <w:szCs w:val="18"/>
        </w:rPr>
        <w:t xml:space="preserve">Non è più richiesta all’imprenditore (come lo era in passato) alcuna esplicita motivazione che giustifichi l’assunzione a termine del dipendente. </w:t>
      </w: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z w:val="20"/>
          <w:szCs w:val="18"/>
        </w:rPr>
      </w:pPr>
      <w:r w:rsidRPr="00D417CD">
        <w:rPr>
          <w:b/>
          <w:sz w:val="20"/>
          <w:szCs w:val="18"/>
        </w:rPr>
        <w:t>I limiti di durata</w:t>
      </w: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  <w:r w:rsidRPr="00D417CD">
        <w:rPr>
          <w:sz w:val="20"/>
          <w:szCs w:val="18"/>
        </w:rPr>
        <w:t>Il contratto a tempo determinato, secondo la nuova disciplina, non può protrarsi per più di 36 mesi</w:t>
      </w:r>
      <w:r w:rsidRPr="00D417CD">
        <w:rPr>
          <w:rFonts w:ascii="Arial" w:hAnsi="Arial" w:cs="Arial"/>
          <w:sz w:val="20"/>
          <w:szCs w:val="18"/>
        </w:rPr>
        <w:t xml:space="preserve">. </w:t>
      </w:r>
      <w:r w:rsidRPr="00D417CD">
        <w:rPr>
          <w:sz w:val="20"/>
          <w:szCs w:val="18"/>
        </w:rPr>
        <w:t>In questo arco di tempo il datore può stipulare con lo stesso dipendente anche più contratti brevi, ma nel complesso i rinnovi non possono essere più di cinque.</w:t>
      </w: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  <w:r w:rsidRPr="00D417CD">
        <w:rPr>
          <w:b/>
          <w:sz w:val="20"/>
          <w:szCs w:val="18"/>
        </w:rPr>
        <w:t>I limiti di funzioni</w:t>
      </w:r>
      <w:r w:rsidRPr="00D417CD">
        <w:rPr>
          <w:sz w:val="20"/>
          <w:szCs w:val="18"/>
        </w:rPr>
        <w:t>.</w:t>
      </w:r>
    </w:p>
    <w:p w:rsid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  <w:r w:rsidRPr="00D417CD">
        <w:rPr>
          <w:sz w:val="20"/>
          <w:szCs w:val="18"/>
        </w:rPr>
        <w:t>Non possono essere assunti dipendenti a tempo determinato:</w:t>
      </w:r>
    </w:p>
    <w:p w:rsidR="00D417CD" w:rsidRDefault="009468EA" w:rsidP="009468EA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  <w:r w:rsidRPr="00D417CD">
        <w:rPr>
          <w:sz w:val="20"/>
          <w:szCs w:val="18"/>
        </w:rPr>
        <w:t>per la sostituzione di lavoratori in sciopero,</w:t>
      </w:r>
    </w:p>
    <w:p w:rsidR="00D417CD" w:rsidRDefault="009468EA" w:rsidP="009468EA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  <w:r w:rsidRPr="00D417CD">
        <w:rPr>
          <w:sz w:val="20"/>
          <w:szCs w:val="18"/>
        </w:rPr>
        <w:t>per rimpiazzare dipendenti licenziati con licenziamento collettivo nei sei mesi precedenti,</w:t>
      </w:r>
    </w:p>
    <w:p w:rsidR="009468EA" w:rsidRPr="00D417CD" w:rsidRDefault="009468EA" w:rsidP="009468EA">
      <w:pPr>
        <w:pStyle w:val="NormaleWeb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  <w:r w:rsidRPr="00D417CD">
        <w:rPr>
          <w:sz w:val="20"/>
          <w:szCs w:val="18"/>
        </w:rPr>
        <w:t>per rimpiazzare lavoratori in cassa integrazione,</w:t>
      </w: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ind w:left="66"/>
        <w:jc w:val="both"/>
        <w:rPr>
          <w:sz w:val="20"/>
          <w:szCs w:val="18"/>
        </w:rPr>
      </w:pP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ind w:left="66"/>
        <w:jc w:val="both"/>
        <w:rPr>
          <w:b/>
          <w:sz w:val="20"/>
          <w:szCs w:val="18"/>
        </w:rPr>
      </w:pPr>
      <w:r w:rsidRPr="00D417CD">
        <w:rPr>
          <w:b/>
          <w:sz w:val="20"/>
          <w:szCs w:val="18"/>
        </w:rPr>
        <w:t>I limiti quantitativi</w:t>
      </w: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ind w:left="66"/>
        <w:jc w:val="both"/>
        <w:rPr>
          <w:sz w:val="20"/>
          <w:szCs w:val="18"/>
        </w:rPr>
      </w:pPr>
      <w:r w:rsidRPr="00D417CD">
        <w:rPr>
          <w:sz w:val="20"/>
          <w:szCs w:val="18"/>
        </w:rPr>
        <w:t>Non possono essere assunti lavoratori a tempo determinato in misura superiore al 20% del numero dei lavoratori a tempo indeterminato operanti in azienda. Se tale percentuale viene superata l’imprenditore sarà soggetto a una sanzione amministrativa</w:t>
      </w: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0"/>
          <w:szCs w:val="18"/>
        </w:rPr>
      </w:pPr>
    </w:p>
    <w:p w:rsidR="009468EA" w:rsidRPr="00D417CD" w:rsidRDefault="009468EA" w:rsidP="009468EA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sz w:val="20"/>
          <w:szCs w:val="18"/>
        </w:rPr>
      </w:pPr>
      <w:r w:rsidRPr="00D417CD">
        <w:rPr>
          <w:b/>
          <w:sz w:val="20"/>
          <w:szCs w:val="18"/>
        </w:rPr>
        <w:t>Il trattamento economico</w:t>
      </w:r>
    </w:p>
    <w:p w:rsidR="00547856" w:rsidRPr="00E053DF" w:rsidRDefault="009468EA" w:rsidP="0054785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b w:val="0"/>
          <w:bCs w:val="0"/>
          <w:sz w:val="20"/>
          <w:szCs w:val="18"/>
        </w:rPr>
      </w:pPr>
      <w:r w:rsidRPr="00D417CD">
        <w:rPr>
          <w:sz w:val="20"/>
          <w:szCs w:val="18"/>
        </w:rPr>
        <w:t>Al lavoratore a termine spetta lo stesso trattamento economico dei colleghi a tempo indeterminato, ma la violazione di questa disposizione comporta solo l’applicazione di una sanzione amministrativa di poche decine di euro a carico del datore di lavoro.</w:t>
      </w:r>
    </w:p>
    <w:sectPr w:rsidR="00547856" w:rsidRPr="00E053DF" w:rsidSect="000E36F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43" w:rsidRDefault="008B2043">
      <w:pPr>
        <w:spacing w:before="0" w:after="0" w:line="240" w:lineRule="auto"/>
      </w:pPr>
      <w:r>
        <w:separator/>
      </w:r>
    </w:p>
  </w:endnote>
  <w:endnote w:type="continuationSeparator" w:id="0">
    <w:p w:rsidR="008B2043" w:rsidRDefault="008B204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7320287"/>
      <w:docPartObj>
        <w:docPartGallery w:val="Page Numbers (Bottom of Page)"/>
        <w:docPartUnique/>
      </w:docPartObj>
    </w:sdtPr>
    <w:sdtContent>
      <w:p w:rsidR="00117C15" w:rsidRDefault="000E36F4">
        <w:pPr>
          <w:pStyle w:val="Pidipagina"/>
          <w:jc w:val="right"/>
        </w:pPr>
        <w:fldSimple w:instr="PAGE   \* MERGEFORMAT">
          <w:r w:rsidR="00E053DF">
            <w:rPr>
              <w:noProof/>
            </w:rPr>
            <w:t>2</w:t>
          </w:r>
        </w:fldSimple>
      </w:p>
    </w:sdtContent>
  </w:sdt>
  <w:p w:rsidR="00117C15" w:rsidRDefault="00E053DF">
    <w:pPr>
      <w:pStyle w:val="Pidipagina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43" w:rsidRDefault="008B2043">
      <w:pPr>
        <w:spacing w:before="0" w:after="0" w:line="240" w:lineRule="auto"/>
      </w:pPr>
      <w:r>
        <w:separator/>
      </w:r>
    </w:p>
  </w:footnote>
  <w:footnote w:type="continuationSeparator" w:id="0">
    <w:p w:rsidR="008B2043" w:rsidRDefault="008B20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71B"/>
    <w:multiLevelType w:val="multilevel"/>
    <w:tmpl w:val="4D0C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1CA7"/>
    <w:multiLevelType w:val="hybridMultilevel"/>
    <w:tmpl w:val="DCFC5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A6A77"/>
    <w:multiLevelType w:val="multilevel"/>
    <w:tmpl w:val="26FC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4019D"/>
    <w:multiLevelType w:val="hybridMultilevel"/>
    <w:tmpl w:val="B0A89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678CE"/>
    <w:multiLevelType w:val="hybridMultilevel"/>
    <w:tmpl w:val="992C9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11D73"/>
    <w:multiLevelType w:val="hybridMultilevel"/>
    <w:tmpl w:val="DE7A6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42715"/>
    <w:multiLevelType w:val="hybridMultilevel"/>
    <w:tmpl w:val="F56A9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81CAC"/>
    <w:multiLevelType w:val="multilevel"/>
    <w:tmpl w:val="49E0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8759E"/>
    <w:multiLevelType w:val="hybridMultilevel"/>
    <w:tmpl w:val="5184C608"/>
    <w:lvl w:ilvl="0" w:tplc="E61ECB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2366A"/>
    <w:multiLevelType w:val="multilevel"/>
    <w:tmpl w:val="8340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C6A52"/>
    <w:multiLevelType w:val="hybridMultilevel"/>
    <w:tmpl w:val="55BE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A8"/>
    <w:rsid w:val="00001104"/>
    <w:rsid w:val="00001248"/>
    <w:rsid w:val="00002CB2"/>
    <w:rsid w:val="000035D5"/>
    <w:rsid w:val="00003AEC"/>
    <w:rsid w:val="00003B29"/>
    <w:rsid w:val="000051E5"/>
    <w:rsid w:val="0000534D"/>
    <w:rsid w:val="00005B28"/>
    <w:rsid w:val="0000602B"/>
    <w:rsid w:val="00007FB7"/>
    <w:rsid w:val="00010479"/>
    <w:rsid w:val="00010FF1"/>
    <w:rsid w:val="00011AE7"/>
    <w:rsid w:val="00011D5B"/>
    <w:rsid w:val="000123AE"/>
    <w:rsid w:val="000132D4"/>
    <w:rsid w:val="00013C3B"/>
    <w:rsid w:val="00013E33"/>
    <w:rsid w:val="00013F59"/>
    <w:rsid w:val="00014BDB"/>
    <w:rsid w:val="00014C12"/>
    <w:rsid w:val="00014C2E"/>
    <w:rsid w:val="0001533C"/>
    <w:rsid w:val="00015BD9"/>
    <w:rsid w:val="00015D88"/>
    <w:rsid w:val="000163AE"/>
    <w:rsid w:val="00016876"/>
    <w:rsid w:val="00016C2B"/>
    <w:rsid w:val="00017987"/>
    <w:rsid w:val="00020764"/>
    <w:rsid w:val="00020AA9"/>
    <w:rsid w:val="00021210"/>
    <w:rsid w:val="000231EB"/>
    <w:rsid w:val="0002460C"/>
    <w:rsid w:val="00024C39"/>
    <w:rsid w:val="00026F59"/>
    <w:rsid w:val="00027503"/>
    <w:rsid w:val="000279F3"/>
    <w:rsid w:val="00030C41"/>
    <w:rsid w:val="00030E9A"/>
    <w:rsid w:val="00030F09"/>
    <w:rsid w:val="00031E66"/>
    <w:rsid w:val="000338A1"/>
    <w:rsid w:val="00033CC3"/>
    <w:rsid w:val="00034079"/>
    <w:rsid w:val="00034C86"/>
    <w:rsid w:val="0003530C"/>
    <w:rsid w:val="00035F9C"/>
    <w:rsid w:val="000367E8"/>
    <w:rsid w:val="000369FC"/>
    <w:rsid w:val="00036AA3"/>
    <w:rsid w:val="00041201"/>
    <w:rsid w:val="00041B46"/>
    <w:rsid w:val="00042B2B"/>
    <w:rsid w:val="00042CBE"/>
    <w:rsid w:val="0004391B"/>
    <w:rsid w:val="00044148"/>
    <w:rsid w:val="00045B03"/>
    <w:rsid w:val="00046222"/>
    <w:rsid w:val="00046580"/>
    <w:rsid w:val="00047240"/>
    <w:rsid w:val="00047BA3"/>
    <w:rsid w:val="000507F6"/>
    <w:rsid w:val="00050CA3"/>
    <w:rsid w:val="00052329"/>
    <w:rsid w:val="00052577"/>
    <w:rsid w:val="00052778"/>
    <w:rsid w:val="000530C7"/>
    <w:rsid w:val="000532D8"/>
    <w:rsid w:val="00053B73"/>
    <w:rsid w:val="0005590B"/>
    <w:rsid w:val="00055AB5"/>
    <w:rsid w:val="00055F42"/>
    <w:rsid w:val="000567A6"/>
    <w:rsid w:val="00056A40"/>
    <w:rsid w:val="000608F2"/>
    <w:rsid w:val="0006207E"/>
    <w:rsid w:val="00063BE1"/>
    <w:rsid w:val="0006410A"/>
    <w:rsid w:val="000645F1"/>
    <w:rsid w:val="00064F50"/>
    <w:rsid w:val="00065781"/>
    <w:rsid w:val="00066381"/>
    <w:rsid w:val="00066F32"/>
    <w:rsid w:val="00067729"/>
    <w:rsid w:val="0006780D"/>
    <w:rsid w:val="00070295"/>
    <w:rsid w:val="00070851"/>
    <w:rsid w:val="000708AE"/>
    <w:rsid w:val="00071165"/>
    <w:rsid w:val="0007428E"/>
    <w:rsid w:val="000754E3"/>
    <w:rsid w:val="0007564E"/>
    <w:rsid w:val="00075FEC"/>
    <w:rsid w:val="00076989"/>
    <w:rsid w:val="000771F7"/>
    <w:rsid w:val="0008031A"/>
    <w:rsid w:val="0008033D"/>
    <w:rsid w:val="0008200F"/>
    <w:rsid w:val="0008240C"/>
    <w:rsid w:val="0008253A"/>
    <w:rsid w:val="00083574"/>
    <w:rsid w:val="0008467C"/>
    <w:rsid w:val="00084A0E"/>
    <w:rsid w:val="000850FC"/>
    <w:rsid w:val="00085C28"/>
    <w:rsid w:val="0008600B"/>
    <w:rsid w:val="000870EE"/>
    <w:rsid w:val="00087B98"/>
    <w:rsid w:val="00087C34"/>
    <w:rsid w:val="00090DAC"/>
    <w:rsid w:val="00091B13"/>
    <w:rsid w:val="00092AAE"/>
    <w:rsid w:val="00093AF9"/>
    <w:rsid w:val="0009475F"/>
    <w:rsid w:val="00095AC3"/>
    <w:rsid w:val="00096B58"/>
    <w:rsid w:val="000A1735"/>
    <w:rsid w:val="000A3C5D"/>
    <w:rsid w:val="000B0AAD"/>
    <w:rsid w:val="000B110D"/>
    <w:rsid w:val="000B149D"/>
    <w:rsid w:val="000B1CDD"/>
    <w:rsid w:val="000B28A9"/>
    <w:rsid w:val="000B30B0"/>
    <w:rsid w:val="000B34A6"/>
    <w:rsid w:val="000B38B2"/>
    <w:rsid w:val="000B3F8A"/>
    <w:rsid w:val="000B438B"/>
    <w:rsid w:val="000B5666"/>
    <w:rsid w:val="000B5D70"/>
    <w:rsid w:val="000B641C"/>
    <w:rsid w:val="000B6633"/>
    <w:rsid w:val="000C17E0"/>
    <w:rsid w:val="000C208B"/>
    <w:rsid w:val="000C3C9F"/>
    <w:rsid w:val="000C42EE"/>
    <w:rsid w:val="000C5339"/>
    <w:rsid w:val="000C66A6"/>
    <w:rsid w:val="000C6DD4"/>
    <w:rsid w:val="000C736F"/>
    <w:rsid w:val="000C7B43"/>
    <w:rsid w:val="000D018F"/>
    <w:rsid w:val="000D0AB7"/>
    <w:rsid w:val="000D0C70"/>
    <w:rsid w:val="000D1F26"/>
    <w:rsid w:val="000D43ED"/>
    <w:rsid w:val="000D520B"/>
    <w:rsid w:val="000D52F0"/>
    <w:rsid w:val="000D7320"/>
    <w:rsid w:val="000D7533"/>
    <w:rsid w:val="000E36F4"/>
    <w:rsid w:val="000E4087"/>
    <w:rsid w:val="000E53B5"/>
    <w:rsid w:val="000E5798"/>
    <w:rsid w:val="000E606C"/>
    <w:rsid w:val="000E63F3"/>
    <w:rsid w:val="000E6440"/>
    <w:rsid w:val="000E6FF0"/>
    <w:rsid w:val="000E7CB3"/>
    <w:rsid w:val="000F051B"/>
    <w:rsid w:val="000F0559"/>
    <w:rsid w:val="000F144E"/>
    <w:rsid w:val="000F18A2"/>
    <w:rsid w:val="000F2AF6"/>
    <w:rsid w:val="000F2CC0"/>
    <w:rsid w:val="000F4FF9"/>
    <w:rsid w:val="000F66D1"/>
    <w:rsid w:val="000F6726"/>
    <w:rsid w:val="000F7997"/>
    <w:rsid w:val="001004E1"/>
    <w:rsid w:val="00101E02"/>
    <w:rsid w:val="0010219A"/>
    <w:rsid w:val="00102B05"/>
    <w:rsid w:val="00102E1F"/>
    <w:rsid w:val="001033DC"/>
    <w:rsid w:val="00104ED1"/>
    <w:rsid w:val="00104F1D"/>
    <w:rsid w:val="00105761"/>
    <w:rsid w:val="0010583C"/>
    <w:rsid w:val="00105B65"/>
    <w:rsid w:val="001065C6"/>
    <w:rsid w:val="001079BC"/>
    <w:rsid w:val="00107CEB"/>
    <w:rsid w:val="00110711"/>
    <w:rsid w:val="001114C2"/>
    <w:rsid w:val="00111B7C"/>
    <w:rsid w:val="00111C34"/>
    <w:rsid w:val="00112C1D"/>
    <w:rsid w:val="00113847"/>
    <w:rsid w:val="00113887"/>
    <w:rsid w:val="0011439A"/>
    <w:rsid w:val="0011471E"/>
    <w:rsid w:val="00115475"/>
    <w:rsid w:val="001158A9"/>
    <w:rsid w:val="0011691C"/>
    <w:rsid w:val="001205C5"/>
    <w:rsid w:val="0012139F"/>
    <w:rsid w:val="0012173C"/>
    <w:rsid w:val="001228E5"/>
    <w:rsid w:val="00122F21"/>
    <w:rsid w:val="001250F7"/>
    <w:rsid w:val="0012561A"/>
    <w:rsid w:val="00125B29"/>
    <w:rsid w:val="00125EDB"/>
    <w:rsid w:val="001266BF"/>
    <w:rsid w:val="001277BE"/>
    <w:rsid w:val="00130101"/>
    <w:rsid w:val="00131640"/>
    <w:rsid w:val="001319EA"/>
    <w:rsid w:val="00133A0F"/>
    <w:rsid w:val="001349F7"/>
    <w:rsid w:val="0013558B"/>
    <w:rsid w:val="00135822"/>
    <w:rsid w:val="001359FA"/>
    <w:rsid w:val="001364DB"/>
    <w:rsid w:val="0014188B"/>
    <w:rsid w:val="00141A1C"/>
    <w:rsid w:val="0014311A"/>
    <w:rsid w:val="001435E1"/>
    <w:rsid w:val="001444EE"/>
    <w:rsid w:val="00144506"/>
    <w:rsid w:val="00144CA0"/>
    <w:rsid w:val="00145203"/>
    <w:rsid w:val="001455D4"/>
    <w:rsid w:val="001476FD"/>
    <w:rsid w:val="001501D9"/>
    <w:rsid w:val="00150A36"/>
    <w:rsid w:val="00150EF3"/>
    <w:rsid w:val="00151352"/>
    <w:rsid w:val="00154D31"/>
    <w:rsid w:val="001568F2"/>
    <w:rsid w:val="00156C40"/>
    <w:rsid w:val="00157B2F"/>
    <w:rsid w:val="001604AC"/>
    <w:rsid w:val="00160C5A"/>
    <w:rsid w:val="00161A38"/>
    <w:rsid w:val="001620A0"/>
    <w:rsid w:val="00162642"/>
    <w:rsid w:val="0016462E"/>
    <w:rsid w:val="0016519C"/>
    <w:rsid w:val="001651A5"/>
    <w:rsid w:val="00165492"/>
    <w:rsid w:val="00165719"/>
    <w:rsid w:val="00165EE4"/>
    <w:rsid w:val="00165F25"/>
    <w:rsid w:val="00166231"/>
    <w:rsid w:val="00170743"/>
    <w:rsid w:val="00171592"/>
    <w:rsid w:val="00172932"/>
    <w:rsid w:val="001739CF"/>
    <w:rsid w:val="00173A6F"/>
    <w:rsid w:val="0017446A"/>
    <w:rsid w:val="00175F32"/>
    <w:rsid w:val="00175F47"/>
    <w:rsid w:val="0017756E"/>
    <w:rsid w:val="0018005D"/>
    <w:rsid w:val="001806B9"/>
    <w:rsid w:val="00180B00"/>
    <w:rsid w:val="00180FA0"/>
    <w:rsid w:val="00181D6F"/>
    <w:rsid w:val="00182754"/>
    <w:rsid w:val="001834E8"/>
    <w:rsid w:val="00184235"/>
    <w:rsid w:val="0018611E"/>
    <w:rsid w:val="00186316"/>
    <w:rsid w:val="00186B03"/>
    <w:rsid w:val="001904B7"/>
    <w:rsid w:val="001907F7"/>
    <w:rsid w:val="00192FFE"/>
    <w:rsid w:val="0019335D"/>
    <w:rsid w:val="00194198"/>
    <w:rsid w:val="001944B0"/>
    <w:rsid w:val="00195119"/>
    <w:rsid w:val="0019595D"/>
    <w:rsid w:val="00196161"/>
    <w:rsid w:val="0019674F"/>
    <w:rsid w:val="00196B05"/>
    <w:rsid w:val="00196DA6"/>
    <w:rsid w:val="001A085B"/>
    <w:rsid w:val="001A125C"/>
    <w:rsid w:val="001A21F5"/>
    <w:rsid w:val="001A2977"/>
    <w:rsid w:val="001A413B"/>
    <w:rsid w:val="001A4F0A"/>
    <w:rsid w:val="001A5449"/>
    <w:rsid w:val="001A5593"/>
    <w:rsid w:val="001A5715"/>
    <w:rsid w:val="001A60C3"/>
    <w:rsid w:val="001B0144"/>
    <w:rsid w:val="001B0AC1"/>
    <w:rsid w:val="001B155B"/>
    <w:rsid w:val="001B2FBE"/>
    <w:rsid w:val="001B368B"/>
    <w:rsid w:val="001B3E90"/>
    <w:rsid w:val="001B433A"/>
    <w:rsid w:val="001B4B8A"/>
    <w:rsid w:val="001B6213"/>
    <w:rsid w:val="001B7347"/>
    <w:rsid w:val="001B742F"/>
    <w:rsid w:val="001C1739"/>
    <w:rsid w:val="001C1EF8"/>
    <w:rsid w:val="001C254E"/>
    <w:rsid w:val="001C259A"/>
    <w:rsid w:val="001C4968"/>
    <w:rsid w:val="001C60C0"/>
    <w:rsid w:val="001C7FA1"/>
    <w:rsid w:val="001D0074"/>
    <w:rsid w:val="001D1A8A"/>
    <w:rsid w:val="001D1EF9"/>
    <w:rsid w:val="001D263F"/>
    <w:rsid w:val="001D2D55"/>
    <w:rsid w:val="001D2EDB"/>
    <w:rsid w:val="001D3F08"/>
    <w:rsid w:val="001D471F"/>
    <w:rsid w:val="001D4936"/>
    <w:rsid w:val="001D5CDB"/>
    <w:rsid w:val="001D7F0F"/>
    <w:rsid w:val="001E06A2"/>
    <w:rsid w:val="001E08A8"/>
    <w:rsid w:val="001E0A6F"/>
    <w:rsid w:val="001E1657"/>
    <w:rsid w:val="001E1AE8"/>
    <w:rsid w:val="001E1D3D"/>
    <w:rsid w:val="001E2678"/>
    <w:rsid w:val="001E458A"/>
    <w:rsid w:val="001E4AEA"/>
    <w:rsid w:val="001E5FCD"/>
    <w:rsid w:val="001E60EE"/>
    <w:rsid w:val="001E62B8"/>
    <w:rsid w:val="001E6E1F"/>
    <w:rsid w:val="001E7E9A"/>
    <w:rsid w:val="001F0D0F"/>
    <w:rsid w:val="001F154B"/>
    <w:rsid w:val="001F1E7C"/>
    <w:rsid w:val="001F2955"/>
    <w:rsid w:val="001F37EF"/>
    <w:rsid w:val="001F6A9F"/>
    <w:rsid w:val="001F71D5"/>
    <w:rsid w:val="00200284"/>
    <w:rsid w:val="002010C3"/>
    <w:rsid w:val="00201135"/>
    <w:rsid w:val="00201EF0"/>
    <w:rsid w:val="00202021"/>
    <w:rsid w:val="0020323B"/>
    <w:rsid w:val="00203741"/>
    <w:rsid w:val="00204755"/>
    <w:rsid w:val="00206B63"/>
    <w:rsid w:val="00206DDC"/>
    <w:rsid w:val="00207D76"/>
    <w:rsid w:val="00211116"/>
    <w:rsid w:val="002134E0"/>
    <w:rsid w:val="00213C41"/>
    <w:rsid w:val="002140E8"/>
    <w:rsid w:val="00214274"/>
    <w:rsid w:val="002179C0"/>
    <w:rsid w:val="0022034E"/>
    <w:rsid w:val="00220D14"/>
    <w:rsid w:val="00220E30"/>
    <w:rsid w:val="002218B6"/>
    <w:rsid w:val="002222A2"/>
    <w:rsid w:val="00222D85"/>
    <w:rsid w:val="00223B53"/>
    <w:rsid w:val="00224B8F"/>
    <w:rsid w:val="00225679"/>
    <w:rsid w:val="00225F16"/>
    <w:rsid w:val="002306F2"/>
    <w:rsid w:val="00232ED7"/>
    <w:rsid w:val="002330B2"/>
    <w:rsid w:val="00234265"/>
    <w:rsid w:val="002352FA"/>
    <w:rsid w:val="00237D53"/>
    <w:rsid w:val="00237D9A"/>
    <w:rsid w:val="00237DBC"/>
    <w:rsid w:val="0024147F"/>
    <w:rsid w:val="0024392B"/>
    <w:rsid w:val="00244CE1"/>
    <w:rsid w:val="0024516E"/>
    <w:rsid w:val="00245AFE"/>
    <w:rsid w:val="00246541"/>
    <w:rsid w:val="00246816"/>
    <w:rsid w:val="00250E99"/>
    <w:rsid w:val="002515EB"/>
    <w:rsid w:val="00251CD1"/>
    <w:rsid w:val="00252B71"/>
    <w:rsid w:val="002534BA"/>
    <w:rsid w:val="00253C45"/>
    <w:rsid w:val="002554CD"/>
    <w:rsid w:val="002561A1"/>
    <w:rsid w:val="00256500"/>
    <w:rsid w:val="00256BB1"/>
    <w:rsid w:val="00257188"/>
    <w:rsid w:val="002574F7"/>
    <w:rsid w:val="002600B8"/>
    <w:rsid w:val="00260309"/>
    <w:rsid w:val="00262151"/>
    <w:rsid w:val="002629DE"/>
    <w:rsid w:val="00263139"/>
    <w:rsid w:val="00267324"/>
    <w:rsid w:val="00267B86"/>
    <w:rsid w:val="00267D84"/>
    <w:rsid w:val="00267F24"/>
    <w:rsid w:val="00270103"/>
    <w:rsid w:val="002706F3"/>
    <w:rsid w:val="00270D9B"/>
    <w:rsid w:val="002726E0"/>
    <w:rsid w:val="0027402F"/>
    <w:rsid w:val="0027405C"/>
    <w:rsid w:val="00275DE1"/>
    <w:rsid w:val="0027632F"/>
    <w:rsid w:val="00276393"/>
    <w:rsid w:val="00276A52"/>
    <w:rsid w:val="002776C2"/>
    <w:rsid w:val="00280E46"/>
    <w:rsid w:val="00280FCE"/>
    <w:rsid w:val="002819E1"/>
    <w:rsid w:val="00281D62"/>
    <w:rsid w:val="0028236C"/>
    <w:rsid w:val="002827E8"/>
    <w:rsid w:val="002836E9"/>
    <w:rsid w:val="00283C6E"/>
    <w:rsid w:val="00283ED1"/>
    <w:rsid w:val="0028424B"/>
    <w:rsid w:val="002849DC"/>
    <w:rsid w:val="002857E2"/>
    <w:rsid w:val="002871C4"/>
    <w:rsid w:val="002876B1"/>
    <w:rsid w:val="00287EF0"/>
    <w:rsid w:val="002907C1"/>
    <w:rsid w:val="00290D43"/>
    <w:rsid w:val="00290D52"/>
    <w:rsid w:val="00290F5D"/>
    <w:rsid w:val="00291B58"/>
    <w:rsid w:val="002922A9"/>
    <w:rsid w:val="00292752"/>
    <w:rsid w:val="00292EAC"/>
    <w:rsid w:val="00294215"/>
    <w:rsid w:val="00294240"/>
    <w:rsid w:val="00294BCE"/>
    <w:rsid w:val="00295EF1"/>
    <w:rsid w:val="002964B5"/>
    <w:rsid w:val="00296695"/>
    <w:rsid w:val="00297778"/>
    <w:rsid w:val="002977B6"/>
    <w:rsid w:val="00297896"/>
    <w:rsid w:val="002A22B2"/>
    <w:rsid w:val="002A3F24"/>
    <w:rsid w:val="002A4562"/>
    <w:rsid w:val="002A4E89"/>
    <w:rsid w:val="002A562F"/>
    <w:rsid w:val="002A57FE"/>
    <w:rsid w:val="002A582F"/>
    <w:rsid w:val="002A607D"/>
    <w:rsid w:val="002A7AB0"/>
    <w:rsid w:val="002B0F73"/>
    <w:rsid w:val="002B11A1"/>
    <w:rsid w:val="002B163F"/>
    <w:rsid w:val="002B2156"/>
    <w:rsid w:val="002B2C30"/>
    <w:rsid w:val="002B2EDB"/>
    <w:rsid w:val="002B3A5D"/>
    <w:rsid w:val="002B4069"/>
    <w:rsid w:val="002B431B"/>
    <w:rsid w:val="002B43DF"/>
    <w:rsid w:val="002B495C"/>
    <w:rsid w:val="002B5073"/>
    <w:rsid w:val="002B5C62"/>
    <w:rsid w:val="002B6261"/>
    <w:rsid w:val="002B66EA"/>
    <w:rsid w:val="002C08D8"/>
    <w:rsid w:val="002C1C34"/>
    <w:rsid w:val="002C25C8"/>
    <w:rsid w:val="002C35DB"/>
    <w:rsid w:val="002C360D"/>
    <w:rsid w:val="002C3C48"/>
    <w:rsid w:val="002C3FEC"/>
    <w:rsid w:val="002C4C9C"/>
    <w:rsid w:val="002C5F1A"/>
    <w:rsid w:val="002C650F"/>
    <w:rsid w:val="002C6586"/>
    <w:rsid w:val="002C746A"/>
    <w:rsid w:val="002C758A"/>
    <w:rsid w:val="002C7C81"/>
    <w:rsid w:val="002D0820"/>
    <w:rsid w:val="002D15ED"/>
    <w:rsid w:val="002D22F3"/>
    <w:rsid w:val="002D25F4"/>
    <w:rsid w:val="002D265B"/>
    <w:rsid w:val="002D2CAB"/>
    <w:rsid w:val="002D322B"/>
    <w:rsid w:val="002D4759"/>
    <w:rsid w:val="002D4A9B"/>
    <w:rsid w:val="002D4D37"/>
    <w:rsid w:val="002D53FD"/>
    <w:rsid w:val="002D63E1"/>
    <w:rsid w:val="002D7A52"/>
    <w:rsid w:val="002D7AF4"/>
    <w:rsid w:val="002E02EE"/>
    <w:rsid w:val="002E07B1"/>
    <w:rsid w:val="002E116D"/>
    <w:rsid w:val="002E1301"/>
    <w:rsid w:val="002E2689"/>
    <w:rsid w:val="002E2C40"/>
    <w:rsid w:val="002E2D01"/>
    <w:rsid w:val="002E2F83"/>
    <w:rsid w:val="002E3189"/>
    <w:rsid w:val="002E5FE0"/>
    <w:rsid w:val="002E6A2F"/>
    <w:rsid w:val="002E7923"/>
    <w:rsid w:val="002F0109"/>
    <w:rsid w:val="002F06A2"/>
    <w:rsid w:val="002F29F4"/>
    <w:rsid w:val="002F301A"/>
    <w:rsid w:val="002F3AF1"/>
    <w:rsid w:val="002F514B"/>
    <w:rsid w:val="002F54A2"/>
    <w:rsid w:val="002F6720"/>
    <w:rsid w:val="002F7287"/>
    <w:rsid w:val="002F7695"/>
    <w:rsid w:val="003008BA"/>
    <w:rsid w:val="00301F39"/>
    <w:rsid w:val="00301FBC"/>
    <w:rsid w:val="00302079"/>
    <w:rsid w:val="0030258B"/>
    <w:rsid w:val="00302AE5"/>
    <w:rsid w:val="0030374E"/>
    <w:rsid w:val="00304EFB"/>
    <w:rsid w:val="00305F73"/>
    <w:rsid w:val="0030645E"/>
    <w:rsid w:val="00307810"/>
    <w:rsid w:val="00310FC8"/>
    <w:rsid w:val="00311740"/>
    <w:rsid w:val="00314054"/>
    <w:rsid w:val="0031445C"/>
    <w:rsid w:val="00314DC0"/>
    <w:rsid w:val="003154C6"/>
    <w:rsid w:val="00315BCA"/>
    <w:rsid w:val="00316141"/>
    <w:rsid w:val="00316880"/>
    <w:rsid w:val="003175C1"/>
    <w:rsid w:val="00317F29"/>
    <w:rsid w:val="00320DAD"/>
    <w:rsid w:val="00321212"/>
    <w:rsid w:val="00322FED"/>
    <w:rsid w:val="00324408"/>
    <w:rsid w:val="003274A3"/>
    <w:rsid w:val="00330EF4"/>
    <w:rsid w:val="003311FE"/>
    <w:rsid w:val="00331A58"/>
    <w:rsid w:val="0033270E"/>
    <w:rsid w:val="00333065"/>
    <w:rsid w:val="00334316"/>
    <w:rsid w:val="00334360"/>
    <w:rsid w:val="0033473F"/>
    <w:rsid w:val="003347A3"/>
    <w:rsid w:val="00334B1F"/>
    <w:rsid w:val="00334B5A"/>
    <w:rsid w:val="0033550A"/>
    <w:rsid w:val="003357DD"/>
    <w:rsid w:val="00335825"/>
    <w:rsid w:val="00336442"/>
    <w:rsid w:val="00337A13"/>
    <w:rsid w:val="00340FD3"/>
    <w:rsid w:val="00341B25"/>
    <w:rsid w:val="00342C98"/>
    <w:rsid w:val="00343468"/>
    <w:rsid w:val="00343D62"/>
    <w:rsid w:val="00344759"/>
    <w:rsid w:val="00345980"/>
    <w:rsid w:val="00345CCD"/>
    <w:rsid w:val="003460C2"/>
    <w:rsid w:val="00346179"/>
    <w:rsid w:val="0034686F"/>
    <w:rsid w:val="00347C6A"/>
    <w:rsid w:val="00350178"/>
    <w:rsid w:val="003504D6"/>
    <w:rsid w:val="0035141C"/>
    <w:rsid w:val="00351691"/>
    <w:rsid w:val="00351C3A"/>
    <w:rsid w:val="0035263E"/>
    <w:rsid w:val="003531AA"/>
    <w:rsid w:val="00353C6A"/>
    <w:rsid w:val="00353F5F"/>
    <w:rsid w:val="00354285"/>
    <w:rsid w:val="00356F2A"/>
    <w:rsid w:val="00357A64"/>
    <w:rsid w:val="0036014E"/>
    <w:rsid w:val="003618B7"/>
    <w:rsid w:val="00363981"/>
    <w:rsid w:val="00364AC5"/>
    <w:rsid w:val="00366552"/>
    <w:rsid w:val="003670B8"/>
    <w:rsid w:val="0037018E"/>
    <w:rsid w:val="003706E4"/>
    <w:rsid w:val="00370769"/>
    <w:rsid w:val="003714A8"/>
    <w:rsid w:val="003726B6"/>
    <w:rsid w:val="00373A2C"/>
    <w:rsid w:val="0037787A"/>
    <w:rsid w:val="00377B4A"/>
    <w:rsid w:val="00380325"/>
    <w:rsid w:val="00380E3F"/>
    <w:rsid w:val="00382E62"/>
    <w:rsid w:val="00383624"/>
    <w:rsid w:val="00384293"/>
    <w:rsid w:val="00386086"/>
    <w:rsid w:val="003866D8"/>
    <w:rsid w:val="003867BF"/>
    <w:rsid w:val="00386B93"/>
    <w:rsid w:val="00387987"/>
    <w:rsid w:val="0039014F"/>
    <w:rsid w:val="003902F6"/>
    <w:rsid w:val="00390BF3"/>
    <w:rsid w:val="0039148A"/>
    <w:rsid w:val="00391CB1"/>
    <w:rsid w:val="00392304"/>
    <w:rsid w:val="00392738"/>
    <w:rsid w:val="003933F3"/>
    <w:rsid w:val="00393411"/>
    <w:rsid w:val="00393480"/>
    <w:rsid w:val="00395428"/>
    <w:rsid w:val="00395551"/>
    <w:rsid w:val="00396739"/>
    <w:rsid w:val="00397BCA"/>
    <w:rsid w:val="003A0E84"/>
    <w:rsid w:val="003A1130"/>
    <w:rsid w:val="003A1A5F"/>
    <w:rsid w:val="003A28BD"/>
    <w:rsid w:val="003A295A"/>
    <w:rsid w:val="003A30A4"/>
    <w:rsid w:val="003A35B9"/>
    <w:rsid w:val="003A39AE"/>
    <w:rsid w:val="003A52C7"/>
    <w:rsid w:val="003A5C33"/>
    <w:rsid w:val="003A5CF8"/>
    <w:rsid w:val="003A6058"/>
    <w:rsid w:val="003A615D"/>
    <w:rsid w:val="003A6939"/>
    <w:rsid w:val="003B0786"/>
    <w:rsid w:val="003B173F"/>
    <w:rsid w:val="003B244B"/>
    <w:rsid w:val="003B25F8"/>
    <w:rsid w:val="003B315E"/>
    <w:rsid w:val="003B3AB9"/>
    <w:rsid w:val="003B465D"/>
    <w:rsid w:val="003B4C11"/>
    <w:rsid w:val="003B4F50"/>
    <w:rsid w:val="003B7898"/>
    <w:rsid w:val="003C0765"/>
    <w:rsid w:val="003C08C3"/>
    <w:rsid w:val="003C195C"/>
    <w:rsid w:val="003C1F4F"/>
    <w:rsid w:val="003C32FA"/>
    <w:rsid w:val="003C4E35"/>
    <w:rsid w:val="003C5224"/>
    <w:rsid w:val="003C5C98"/>
    <w:rsid w:val="003C605C"/>
    <w:rsid w:val="003C7549"/>
    <w:rsid w:val="003D0825"/>
    <w:rsid w:val="003D0F93"/>
    <w:rsid w:val="003D1201"/>
    <w:rsid w:val="003D1F5F"/>
    <w:rsid w:val="003D3D53"/>
    <w:rsid w:val="003D4125"/>
    <w:rsid w:val="003D4334"/>
    <w:rsid w:val="003D5671"/>
    <w:rsid w:val="003D57E1"/>
    <w:rsid w:val="003D5B10"/>
    <w:rsid w:val="003D5CC7"/>
    <w:rsid w:val="003D5F25"/>
    <w:rsid w:val="003D63C5"/>
    <w:rsid w:val="003E0A3F"/>
    <w:rsid w:val="003E236C"/>
    <w:rsid w:val="003E367F"/>
    <w:rsid w:val="003E55D7"/>
    <w:rsid w:val="003E5EC3"/>
    <w:rsid w:val="003E64BF"/>
    <w:rsid w:val="003E65F2"/>
    <w:rsid w:val="003E71EC"/>
    <w:rsid w:val="003E7CD3"/>
    <w:rsid w:val="003F1C25"/>
    <w:rsid w:val="003F1C33"/>
    <w:rsid w:val="003F2DCF"/>
    <w:rsid w:val="003F3006"/>
    <w:rsid w:val="003F3CB0"/>
    <w:rsid w:val="003F3D4A"/>
    <w:rsid w:val="003F42D7"/>
    <w:rsid w:val="003F615A"/>
    <w:rsid w:val="003F674D"/>
    <w:rsid w:val="003F734E"/>
    <w:rsid w:val="0040110B"/>
    <w:rsid w:val="0040136F"/>
    <w:rsid w:val="004022F0"/>
    <w:rsid w:val="00402A73"/>
    <w:rsid w:val="00402C25"/>
    <w:rsid w:val="00402CEF"/>
    <w:rsid w:val="00403558"/>
    <w:rsid w:val="00404BAF"/>
    <w:rsid w:val="00405D2B"/>
    <w:rsid w:val="00405D82"/>
    <w:rsid w:val="00406078"/>
    <w:rsid w:val="004064F4"/>
    <w:rsid w:val="00406B1C"/>
    <w:rsid w:val="00406F5D"/>
    <w:rsid w:val="00410998"/>
    <w:rsid w:val="00411078"/>
    <w:rsid w:val="00411517"/>
    <w:rsid w:val="0041293A"/>
    <w:rsid w:val="00412AD0"/>
    <w:rsid w:val="00412E68"/>
    <w:rsid w:val="00413728"/>
    <w:rsid w:val="004141AC"/>
    <w:rsid w:val="00414BCE"/>
    <w:rsid w:val="00420573"/>
    <w:rsid w:val="00420C24"/>
    <w:rsid w:val="00420F7A"/>
    <w:rsid w:val="00421363"/>
    <w:rsid w:val="0042195E"/>
    <w:rsid w:val="0042284F"/>
    <w:rsid w:val="004231AE"/>
    <w:rsid w:val="00423C4A"/>
    <w:rsid w:val="00423EFC"/>
    <w:rsid w:val="00424117"/>
    <w:rsid w:val="0042424A"/>
    <w:rsid w:val="0042497F"/>
    <w:rsid w:val="00425BB9"/>
    <w:rsid w:val="00426CA3"/>
    <w:rsid w:val="00430388"/>
    <w:rsid w:val="00430B33"/>
    <w:rsid w:val="004318AC"/>
    <w:rsid w:val="00432189"/>
    <w:rsid w:val="00433242"/>
    <w:rsid w:val="00434289"/>
    <w:rsid w:val="00434BA0"/>
    <w:rsid w:val="00437754"/>
    <w:rsid w:val="00437B9A"/>
    <w:rsid w:val="004405C0"/>
    <w:rsid w:val="004408ED"/>
    <w:rsid w:val="00441BCD"/>
    <w:rsid w:val="00443616"/>
    <w:rsid w:val="004442E4"/>
    <w:rsid w:val="0044530E"/>
    <w:rsid w:val="004508D6"/>
    <w:rsid w:val="00451743"/>
    <w:rsid w:val="00451EEF"/>
    <w:rsid w:val="00452255"/>
    <w:rsid w:val="004534C7"/>
    <w:rsid w:val="004537BC"/>
    <w:rsid w:val="00454CAC"/>
    <w:rsid w:val="00455C43"/>
    <w:rsid w:val="00455F69"/>
    <w:rsid w:val="00456C7F"/>
    <w:rsid w:val="0045738A"/>
    <w:rsid w:val="00457E18"/>
    <w:rsid w:val="004612E8"/>
    <w:rsid w:val="00462890"/>
    <w:rsid w:val="00462939"/>
    <w:rsid w:val="00462CB2"/>
    <w:rsid w:val="00464771"/>
    <w:rsid w:val="0046690A"/>
    <w:rsid w:val="00466A70"/>
    <w:rsid w:val="00467241"/>
    <w:rsid w:val="004700C5"/>
    <w:rsid w:val="004702FB"/>
    <w:rsid w:val="004716CE"/>
    <w:rsid w:val="00471C95"/>
    <w:rsid w:val="00471D90"/>
    <w:rsid w:val="00475596"/>
    <w:rsid w:val="004763BE"/>
    <w:rsid w:val="0047665F"/>
    <w:rsid w:val="004772F3"/>
    <w:rsid w:val="00482405"/>
    <w:rsid w:val="004827D4"/>
    <w:rsid w:val="00482D52"/>
    <w:rsid w:val="0048302D"/>
    <w:rsid w:val="0048533A"/>
    <w:rsid w:val="00485342"/>
    <w:rsid w:val="00485649"/>
    <w:rsid w:val="00485BD6"/>
    <w:rsid w:val="004865CE"/>
    <w:rsid w:val="004879C5"/>
    <w:rsid w:val="004919AD"/>
    <w:rsid w:val="00492116"/>
    <w:rsid w:val="00492FF0"/>
    <w:rsid w:val="004932F2"/>
    <w:rsid w:val="00493EE5"/>
    <w:rsid w:val="00494058"/>
    <w:rsid w:val="00494813"/>
    <w:rsid w:val="00494CFE"/>
    <w:rsid w:val="00495201"/>
    <w:rsid w:val="00495402"/>
    <w:rsid w:val="00496941"/>
    <w:rsid w:val="0049791A"/>
    <w:rsid w:val="004A1DB5"/>
    <w:rsid w:val="004A2C4F"/>
    <w:rsid w:val="004A344B"/>
    <w:rsid w:val="004A373F"/>
    <w:rsid w:val="004A4BF4"/>
    <w:rsid w:val="004A522D"/>
    <w:rsid w:val="004A7295"/>
    <w:rsid w:val="004B1E34"/>
    <w:rsid w:val="004B453B"/>
    <w:rsid w:val="004B564C"/>
    <w:rsid w:val="004B6B13"/>
    <w:rsid w:val="004B70E6"/>
    <w:rsid w:val="004C0751"/>
    <w:rsid w:val="004C19E3"/>
    <w:rsid w:val="004C1D0C"/>
    <w:rsid w:val="004C3078"/>
    <w:rsid w:val="004C4044"/>
    <w:rsid w:val="004C4387"/>
    <w:rsid w:val="004C5BF3"/>
    <w:rsid w:val="004C650D"/>
    <w:rsid w:val="004C7B63"/>
    <w:rsid w:val="004D3847"/>
    <w:rsid w:val="004D3ADB"/>
    <w:rsid w:val="004D3C39"/>
    <w:rsid w:val="004D635A"/>
    <w:rsid w:val="004E0CE4"/>
    <w:rsid w:val="004E1467"/>
    <w:rsid w:val="004E1834"/>
    <w:rsid w:val="004E1C04"/>
    <w:rsid w:val="004E1F99"/>
    <w:rsid w:val="004E3559"/>
    <w:rsid w:val="004E35A3"/>
    <w:rsid w:val="004E45B0"/>
    <w:rsid w:val="004E4AE3"/>
    <w:rsid w:val="004E5506"/>
    <w:rsid w:val="004E5757"/>
    <w:rsid w:val="004E59F1"/>
    <w:rsid w:val="004E5B4E"/>
    <w:rsid w:val="004F172F"/>
    <w:rsid w:val="004F2742"/>
    <w:rsid w:val="004F2F46"/>
    <w:rsid w:val="004F3212"/>
    <w:rsid w:val="004F48FC"/>
    <w:rsid w:val="004F4911"/>
    <w:rsid w:val="004F5537"/>
    <w:rsid w:val="004F5F95"/>
    <w:rsid w:val="004F655C"/>
    <w:rsid w:val="004F6B94"/>
    <w:rsid w:val="004F7360"/>
    <w:rsid w:val="0050013C"/>
    <w:rsid w:val="00500815"/>
    <w:rsid w:val="00500F5F"/>
    <w:rsid w:val="00501DAC"/>
    <w:rsid w:val="00502AA8"/>
    <w:rsid w:val="0050337F"/>
    <w:rsid w:val="005045F6"/>
    <w:rsid w:val="00504A5C"/>
    <w:rsid w:val="00504F1A"/>
    <w:rsid w:val="00505132"/>
    <w:rsid w:val="00505172"/>
    <w:rsid w:val="00507086"/>
    <w:rsid w:val="00507938"/>
    <w:rsid w:val="00507946"/>
    <w:rsid w:val="00510441"/>
    <w:rsid w:val="00512372"/>
    <w:rsid w:val="0051268B"/>
    <w:rsid w:val="00512A24"/>
    <w:rsid w:val="00512B45"/>
    <w:rsid w:val="005136F7"/>
    <w:rsid w:val="00513A05"/>
    <w:rsid w:val="00513B48"/>
    <w:rsid w:val="00514DD6"/>
    <w:rsid w:val="005150A6"/>
    <w:rsid w:val="00515209"/>
    <w:rsid w:val="0051592E"/>
    <w:rsid w:val="00515CDC"/>
    <w:rsid w:val="00515D1E"/>
    <w:rsid w:val="00515EAC"/>
    <w:rsid w:val="005177FC"/>
    <w:rsid w:val="00521935"/>
    <w:rsid w:val="0052348E"/>
    <w:rsid w:val="005254B2"/>
    <w:rsid w:val="00527D93"/>
    <w:rsid w:val="00527DD9"/>
    <w:rsid w:val="005311B9"/>
    <w:rsid w:val="0053144C"/>
    <w:rsid w:val="00532FA9"/>
    <w:rsid w:val="00533193"/>
    <w:rsid w:val="00533327"/>
    <w:rsid w:val="00535A89"/>
    <w:rsid w:val="0053635E"/>
    <w:rsid w:val="005374E1"/>
    <w:rsid w:val="00540841"/>
    <w:rsid w:val="005417E5"/>
    <w:rsid w:val="00542E0E"/>
    <w:rsid w:val="005436A7"/>
    <w:rsid w:val="0054637C"/>
    <w:rsid w:val="005472BF"/>
    <w:rsid w:val="00547856"/>
    <w:rsid w:val="0054785F"/>
    <w:rsid w:val="0055013E"/>
    <w:rsid w:val="00550791"/>
    <w:rsid w:val="0055221E"/>
    <w:rsid w:val="0055274A"/>
    <w:rsid w:val="00552BA5"/>
    <w:rsid w:val="005530BC"/>
    <w:rsid w:val="00554075"/>
    <w:rsid w:val="0055567F"/>
    <w:rsid w:val="00557E89"/>
    <w:rsid w:val="00561DAF"/>
    <w:rsid w:val="00563389"/>
    <w:rsid w:val="00563E24"/>
    <w:rsid w:val="0056593D"/>
    <w:rsid w:val="00565972"/>
    <w:rsid w:val="00565E04"/>
    <w:rsid w:val="00566003"/>
    <w:rsid w:val="00566304"/>
    <w:rsid w:val="0056686C"/>
    <w:rsid w:val="00566908"/>
    <w:rsid w:val="0057216A"/>
    <w:rsid w:val="0057244E"/>
    <w:rsid w:val="0057315F"/>
    <w:rsid w:val="00575494"/>
    <w:rsid w:val="00575EF9"/>
    <w:rsid w:val="0058029D"/>
    <w:rsid w:val="00580E94"/>
    <w:rsid w:val="005812C8"/>
    <w:rsid w:val="0058191B"/>
    <w:rsid w:val="00582098"/>
    <w:rsid w:val="005829F7"/>
    <w:rsid w:val="00582A15"/>
    <w:rsid w:val="00583079"/>
    <w:rsid w:val="005834A5"/>
    <w:rsid w:val="005838A1"/>
    <w:rsid w:val="005840B1"/>
    <w:rsid w:val="00584C2C"/>
    <w:rsid w:val="0058627D"/>
    <w:rsid w:val="0059089B"/>
    <w:rsid w:val="00591390"/>
    <w:rsid w:val="005929BC"/>
    <w:rsid w:val="00596E74"/>
    <w:rsid w:val="0059739F"/>
    <w:rsid w:val="0059784B"/>
    <w:rsid w:val="005A1F52"/>
    <w:rsid w:val="005A5AB7"/>
    <w:rsid w:val="005A5BF9"/>
    <w:rsid w:val="005A5D5C"/>
    <w:rsid w:val="005A5EB4"/>
    <w:rsid w:val="005A7311"/>
    <w:rsid w:val="005A7C91"/>
    <w:rsid w:val="005B024D"/>
    <w:rsid w:val="005B04D0"/>
    <w:rsid w:val="005B12FF"/>
    <w:rsid w:val="005B2746"/>
    <w:rsid w:val="005B2893"/>
    <w:rsid w:val="005B35ED"/>
    <w:rsid w:val="005B5BCA"/>
    <w:rsid w:val="005B67A7"/>
    <w:rsid w:val="005B7094"/>
    <w:rsid w:val="005B7ED3"/>
    <w:rsid w:val="005B7F0E"/>
    <w:rsid w:val="005C0B0D"/>
    <w:rsid w:val="005C429D"/>
    <w:rsid w:val="005C5933"/>
    <w:rsid w:val="005C6862"/>
    <w:rsid w:val="005C6885"/>
    <w:rsid w:val="005C72C6"/>
    <w:rsid w:val="005D1EAB"/>
    <w:rsid w:val="005D3A1F"/>
    <w:rsid w:val="005D4814"/>
    <w:rsid w:val="005D722E"/>
    <w:rsid w:val="005E03DE"/>
    <w:rsid w:val="005E0409"/>
    <w:rsid w:val="005E11CA"/>
    <w:rsid w:val="005E1BDA"/>
    <w:rsid w:val="005E2009"/>
    <w:rsid w:val="005E29F3"/>
    <w:rsid w:val="005E2E17"/>
    <w:rsid w:val="005E49CC"/>
    <w:rsid w:val="005E6369"/>
    <w:rsid w:val="005E7610"/>
    <w:rsid w:val="005F2458"/>
    <w:rsid w:val="005F2605"/>
    <w:rsid w:val="005F288A"/>
    <w:rsid w:val="005F2972"/>
    <w:rsid w:val="005F34F1"/>
    <w:rsid w:val="005F3951"/>
    <w:rsid w:val="005F51C7"/>
    <w:rsid w:val="005F57C5"/>
    <w:rsid w:val="005F6018"/>
    <w:rsid w:val="005F6B89"/>
    <w:rsid w:val="005F7757"/>
    <w:rsid w:val="006021D3"/>
    <w:rsid w:val="006040CE"/>
    <w:rsid w:val="00604245"/>
    <w:rsid w:val="00607455"/>
    <w:rsid w:val="00607894"/>
    <w:rsid w:val="00611281"/>
    <w:rsid w:val="00611975"/>
    <w:rsid w:val="0061228A"/>
    <w:rsid w:val="006143F8"/>
    <w:rsid w:val="006152FC"/>
    <w:rsid w:val="00616525"/>
    <w:rsid w:val="006176C2"/>
    <w:rsid w:val="0062028A"/>
    <w:rsid w:val="00620752"/>
    <w:rsid w:val="00621645"/>
    <w:rsid w:val="00621E6A"/>
    <w:rsid w:val="006225C9"/>
    <w:rsid w:val="00622EB6"/>
    <w:rsid w:val="00624B7B"/>
    <w:rsid w:val="00624EF3"/>
    <w:rsid w:val="006258FC"/>
    <w:rsid w:val="00626209"/>
    <w:rsid w:val="0062788B"/>
    <w:rsid w:val="00630272"/>
    <w:rsid w:val="00630DD9"/>
    <w:rsid w:val="006314F5"/>
    <w:rsid w:val="00633392"/>
    <w:rsid w:val="00633C9F"/>
    <w:rsid w:val="00633DBA"/>
    <w:rsid w:val="00635691"/>
    <w:rsid w:val="00635951"/>
    <w:rsid w:val="00636277"/>
    <w:rsid w:val="006363AD"/>
    <w:rsid w:val="006367E8"/>
    <w:rsid w:val="00637655"/>
    <w:rsid w:val="00637E15"/>
    <w:rsid w:val="006426B4"/>
    <w:rsid w:val="0064340B"/>
    <w:rsid w:val="0064470F"/>
    <w:rsid w:val="00645B1F"/>
    <w:rsid w:val="00645FA0"/>
    <w:rsid w:val="00651FCA"/>
    <w:rsid w:val="00652BEE"/>
    <w:rsid w:val="00652BFC"/>
    <w:rsid w:val="00653ACC"/>
    <w:rsid w:val="00653E93"/>
    <w:rsid w:val="00653F48"/>
    <w:rsid w:val="00654364"/>
    <w:rsid w:val="006543FF"/>
    <w:rsid w:val="006552A0"/>
    <w:rsid w:val="00655355"/>
    <w:rsid w:val="006565D5"/>
    <w:rsid w:val="0065679A"/>
    <w:rsid w:val="00657214"/>
    <w:rsid w:val="006573C0"/>
    <w:rsid w:val="00660261"/>
    <w:rsid w:val="00660CF2"/>
    <w:rsid w:val="006618D7"/>
    <w:rsid w:val="00662BA2"/>
    <w:rsid w:val="00662E4C"/>
    <w:rsid w:val="00663281"/>
    <w:rsid w:val="006649AB"/>
    <w:rsid w:val="00664C48"/>
    <w:rsid w:val="00665A46"/>
    <w:rsid w:val="00665E5F"/>
    <w:rsid w:val="006678F4"/>
    <w:rsid w:val="00670735"/>
    <w:rsid w:val="006729DD"/>
    <w:rsid w:val="00672A6D"/>
    <w:rsid w:val="00673867"/>
    <w:rsid w:val="00673912"/>
    <w:rsid w:val="00673CBD"/>
    <w:rsid w:val="0067419C"/>
    <w:rsid w:val="006756A2"/>
    <w:rsid w:val="00676E44"/>
    <w:rsid w:val="00677636"/>
    <w:rsid w:val="006802EA"/>
    <w:rsid w:val="00680D05"/>
    <w:rsid w:val="00681C16"/>
    <w:rsid w:val="00684282"/>
    <w:rsid w:val="00684A7F"/>
    <w:rsid w:val="006860C9"/>
    <w:rsid w:val="0068651F"/>
    <w:rsid w:val="0068671F"/>
    <w:rsid w:val="006901ED"/>
    <w:rsid w:val="00690C5F"/>
    <w:rsid w:val="00691602"/>
    <w:rsid w:val="00693F0D"/>
    <w:rsid w:val="006954A4"/>
    <w:rsid w:val="00695695"/>
    <w:rsid w:val="00695A94"/>
    <w:rsid w:val="00695FD7"/>
    <w:rsid w:val="00696A1E"/>
    <w:rsid w:val="00697C31"/>
    <w:rsid w:val="00697D1F"/>
    <w:rsid w:val="006A0E84"/>
    <w:rsid w:val="006A1FF3"/>
    <w:rsid w:val="006A2187"/>
    <w:rsid w:val="006A30D4"/>
    <w:rsid w:val="006A3104"/>
    <w:rsid w:val="006A3601"/>
    <w:rsid w:val="006A374E"/>
    <w:rsid w:val="006A37E9"/>
    <w:rsid w:val="006A4057"/>
    <w:rsid w:val="006A5BEC"/>
    <w:rsid w:val="006A655B"/>
    <w:rsid w:val="006A66A2"/>
    <w:rsid w:val="006A6BAE"/>
    <w:rsid w:val="006A7E56"/>
    <w:rsid w:val="006B1BA4"/>
    <w:rsid w:val="006B1DD7"/>
    <w:rsid w:val="006B24C1"/>
    <w:rsid w:val="006B26A1"/>
    <w:rsid w:val="006B2967"/>
    <w:rsid w:val="006B2B71"/>
    <w:rsid w:val="006B57E0"/>
    <w:rsid w:val="006B5FBF"/>
    <w:rsid w:val="006B6ADF"/>
    <w:rsid w:val="006B6C08"/>
    <w:rsid w:val="006B710A"/>
    <w:rsid w:val="006C016F"/>
    <w:rsid w:val="006C051E"/>
    <w:rsid w:val="006C1E14"/>
    <w:rsid w:val="006C202A"/>
    <w:rsid w:val="006C5770"/>
    <w:rsid w:val="006C593E"/>
    <w:rsid w:val="006C61F5"/>
    <w:rsid w:val="006C6C99"/>
    <w:rsid w:val="006D0B0F"/>
    <w:rsid w:val="006D145C"/>
    <w:rsid w:val="006D1C97"/>
    <w:rsid w:val="006D1CEC"/>
    <w:rsid w:val="006D23F2"/>
    <w:rsid w:val="006D3102"/>
    <w:rsid w:val="006D356B"/>
    <w:rsid w:val="006D358B"/>
    <w:rsid w:val="006D3733"/>
    <w:rsid w:val="006D3B61"/>
    <w:rsid w:val="006D3F01"/>
    <w:rsid w:val="006D49D9"/>
    <w:rsid w:val="006D55E4"/>
    <w:rsid w:val="006D5BF1"/>
    <w:rsid w:val="006D6551"/>
    <w:rsid w:val="006D7541"/>
    <w:rsid w:val="006E02E6"/>
    <w:rsid w:val="006E03F2"/>
    <w:rsid w:val="006E0B0D"/>
    <w:rsid w:val="006E0CA9"/>
    <w:rsid w:val="006E4709"/>
    <w:rsid w:val="006E7072"/>
    <w:rsid w:val="006F05E2"/>
    <w:rsid w:val="006F0E38"/>
    <w:rsid w:val="006F14B2"/>
    <w:rsid w:val="006F225E"/>
    <w:rsid w:val="006F2CCD"/>
    <w:rsid w:val="006F39F0"/>
    <w:rsid w:val="006F497D"/>
    <w:rsid w:val="006F56B0"/>
    <w:rsid w:val="006F5C43"/>
    <w:rsid w:val="006F5C98"/>
    <w:rsid w:val="00702443"/>
    <w:rsid w:val="0070321A"/>
    <w:rsid w:val="00704497"/>
    <w:rsid w:val="00704AD8"/>
    <w:rsid w:val="00704ED0"/>
    <w:rsid w:val="00705317"/>
    <w:rsid w:val="00705E4E"/>
    <w:rsid w:val="0070646A"/>
    <w:rsid w:val="00706D4F"/>
    <w:rsid w:val="00707879"/>
    <w:rsid w:val="00710034"/>
    <w:rsid w:val="0071192B"/>
    <w:rsid w:val="00711DE9"/>
    <w:rsid w:val="0071265A"/>
    <w:rsid w:val="00713CFE"/>
    <w:rsid w:val="00713D9F"/>
    <w:rsid w:val="0071499F"/>
    <w:rsid w:val="00715A0B"/>
    <w:rsid w:val="00715CBF"/>
    <w:rsid w:val="00715F5A"/>
    <w:rsid w:val="00717C7F"/>
    <w:rsid w:val="00720E8D"/>
    <w:rsid w:val="0072109E"/>
    <w:rsid w:val="00721ED2"/>
    <w:rsid w:val="007220A1"/>
    <w:rsid w:val="007226F0"/>
    <w:rsid w:val="00722798"/>
    <w:rsid w:val="00722AD9"/>
    <w:rsid w:val="007231BC"/>
    <w:rsid w:val="00723AA2"/>
    <w:rsid w:val="007243C3"/>
    <w:rsid w:val="00724469"/>
    <w:rsid w:val="0072495D"/>
    <w:rsid w:val="007256FA"/>
    <w:rsid w:val="00725B39"/>
    <w:rsid w:val="00726263"/>
    <w:rsid w:val="007264F3"/>
    <w:rsid w:val="00727A63"/>
    <w:rsid w:val="007303F6"/>
    <w:rsid w:val="00731021"/>
    <w:rsid w:val="007317F2"/>
    <w:rsid w:val="007318A8"/>
    <w:rsid w:val="00731956"/>
    <w:rsid w:val="00732097"/>
    <w:rsid w:val="00732969"/>
    <w:rsid w:val="0073368B"/>
    <w:rsid w:val="007342CB"/>
    <w:rsid w:val="00734B11"/>
    <w:rsid w:val="00734C18"/>
    <w:rsid w:val="00735FE2"/>
    <w:rsid w:val="007364F3"/>
    <w:rsid w:val="007368BE"/>
    <w:rsid w:val="00737274"/>
    <w:rsid w:val="00737319"/>
    <w:rsid w:val="00740A96"/>
    <w:rsid w:val="00740B8D"/>
    <w:rsid w:val="007419A1"/>
    <w:rsid w:val="00745BB8"/>
    <w:rsid w:val="00745F0C"/>
    <w:rsid w:val="00746F82"/>
    <w:rsid w:val="00747935"/>
    <w:rsid w:val="0074799B"/>
    <w:rsid w:val="00747C7A"/>
    <w:rsid w:val="00747D29"/>
    <w:rsid w:val="00750300"/>
    <w:rsid w:val="00750489"/>
    <w:rsid w:val="00750A3A"/>
    <w:rsid w:val="00751015"/>
    <w:rsid w:val="00754BD8"/>
    <w:rsid w:val="0075561D"/>
    <w:rsid w:val="00756CA7"/>
    <w:rsid w:val="00765002"/>
    <w:rsid w:val="00766C64"/>
    <w:rsid w:val="00770625"/>
    <w:rsid w:val="0077086C"/>
    <w:rsid w:val="00771079"/>
    <w:rsid w:val="00771146"/>
    <w:rsid w:val="007712E9"/>
    <w:rsid w:val="00772C1E"/>
    <w:rsid w:val="00772C75"/>
    <w:rsid w:val="00772F6B"/>
    <w:rsid w:val="00773493"/>
    <w:rsid w:val="00773F99"/>
    <w:rsid w:val="0077445C"/>
    <w:rsid w:val="00775148"/>
    <w:rsid w:val="0077559E"/>
    <w:rsid w:val="007767D8"/>
    <w:rsid w:val="007768F4"/>
    <w:rsid w:val="007778D4"/>
    <w:rsid w:val="00777DD1"/>
    <w:rsid w:val="007810C3"/>
    <w:rsid w:val="0078139A"/>
    <w:rsid w:val="007827F1"/>
    <w:rsid w:val="007840CB"/>
    <w:rsid w:val="00784252"/>
    <w:rsid w:val="007861E1"/>
    <w:rsid w:val="00786749"/>
    <w:rsid w:val="007877B2"/>
    <w:rsid w:val="007878A8"/>
    <w:rsid w:val="00787B5E"/>
    <w:rsid w:val="0079021D"/>
    <w:rsid w:val="007902B5"/>
    <w:rsid w:val="007903EF"/>
    <w:rsid w:val="007906CC"/>
    <w:rsid w:val="00790D21"/>
    <w:rsid w:val="0079162B"/>
    <w:rsid w:val="0079197C"/>
    <w:rsid w:val="00792180"/>
    <w:rsid w:val="0079223D"/>
    <w:rsid w:val="007944F9"/>
    <w:rsid w:val="007945FD"/>
    <w:rsid w:val="0079466D"/>
    <w:rsid w:val="00794905"/>
    <w:rsid w:val="00796505"/>
    <w:rsid w:val="0079723F"/>
    <w:rsid w:val="00797FCF"/>
    <w:rsid w:val="007A0EF4"/>
    <w:rsid w:val="007A2B65"/>
    <w:rsid w:val="007A2BA9"/>
    <w:rsid w:val="007A2E3F"/>
    <w:rsid w:val="007A311C"/>
    <w:rsid w:val="007B01AB"/>
    <w:rsid w:val="007B0451"/>
    <w:rsid w:val="007B0AF9"/>
    <w:rsid w:val="007B0B0A"/>
    <w:rsid w:val="007B0C8C"/>
    <w:rsid w:val="007B1BEB"/>
    <w:rsid w:val="007B1F29"/>
    <w:rsid w:val="007B27B9"/>
    <w:rsid w:val="007B2FE5"/>
    <w:rsid w:val="007B3FED"/>
    <w:rsid w:val="007B4AFC"/>
    <w:rsid w:val="007B4EC8"/>
    <w:rsid w:val="007B56DB"/>
    <w:rsid w:val="007B5E69"/>
    <w:rsid w:val="007B6EE5"/>
    <w:rsid w:val="007B6FF9"/>
    <w:rsid w:val="007B721C"/>
    <w:rsid w:val="007B72A7"/>
    <w:rsid w:val="007B781B"/>
    <w:rsid w:val="007C0017"/>
    <w:rsid w:val="007C0AA3"/>
    <w:rsid w:val="007C20E9"/>
    <w:rsid w:val="007C5587"/>
    <w:rsid w:val="007C582B"/>
    <w:rsid w:val="007C66C0"/>
    <w:rsid w:val="007C6A8B"/>
    <w:rsid w:val="007C6C1B"/>
    <w:rsid w:val="007C6D20"/>
    <w:rsid w:val="007D0CEF"/>
    <w:rsid w:val="007D259E"/>
    <w:rsid w:val="007D3BF5"/>
    <w:rsid w:val="007D4584"/>
    <w:rsid w:val="007D4D59"/>
    <w:rsid w:val="007D56C8"/>
    <w:rsid w:val="007D5C66"/>
    <w:rsid w:val="007D623C"/>
    <w:rsid w:val="007D62BE"/>
    <w:rsid w:val="007D6B97"/>
    <w:rsid w:val="007D7515"/>
    <w:rsid w:val="007D7CB8"/>
    <w:rsid w:val="007E065D"/>
    <w:rsid w:val="007E0AD2"/>
    <w:rsid w:val="007E1416"/>
    <w:rsid w:val="007E2712"/>
    <w:rsid w:val="007E2EA6"/>
    <w:rsid w:val="007E2FF0"/>
    <w:rsid w:val="007E33F9"/>
    <w:rsid w:val="007E3469"/>
    <w:rsid w:val="007E3CA4"/>
    <w:rsid w:val="007E442C"/>
    <w:rsid w:val="007E50C1"/>
    <w:rsid w:val="007E540B"/>
    <w:rsid w:val="007E626F"/>
    <w:rsid w:val="007E6997"/>
    <w:rsid w:val="007E7474"/>
    <w:rsid w:val="007E7BE1"/>
    <w:rsid w:val="007F15D5"/>
    <w:rsid w:val="007F39E0"/>
    <w:rsid w:val="007F3C8D"/>
    <w:rsid w:val="007F3EB2"/>
    <w:rsid w:val="007F437F"/>
    <w:rsid w:val="007F4768"/>
    <w:rsid w:val="007F5808"/>
    <w:rsid w:val="007F6BB8"/>
    <w:rsid w:val="007F77DE"/>
    <w:rsid w:val="008025F3"/>
    <w:rsid w:val="00805417"/>
    <w:rsid w:val="0080630F"/>
    <w:rsid w:val="00806FBD"/>
    <w:rsid w:val="00811BFA"/>
    <w:rsid w:val="00812174"/>
    <w:rsid w:val="00812303"/>
    <w:rsid w:val="008137F8"/>
    <w:rsid w:val="00813867"/>
    <w:rsid w:val="00813EEE"/>
    <w:rsid w:val="0081437D"/>
    <w:rsid w:val="00815854"/>
    <w:rsid w:val="008167D0"/>
    <w:rsid w:val="00816847"/>
    <w:rsid w:val="0081759B"/>
    <w:rsid w:val="0081768D"/>
    <w:rsid w:val="008179BD"/>
    <w:rsid w:val="00820067"/>
    <w:rsid w:val="00821A2E"/>
    <w:rsid w:val="00821E09"/>
    <w:rsid w:val="008226FD"/>
    <w:rsid w:val="00822D70"/>
    <w:rsid w:val="00825263"/>
    <w:rsid w:val="00825BDF"/>
    <w:rsid w:val="0082690E"/>
    <w:rsid w:val="00830565"/>
    <w:rsid w:val="00832720"/>
    <w:rsid w:val="00833986"/>
    <w:rsid w:val="00837A24"/>
    <w:rsid w:val="0084068F"/>
    <w:rsid w:val="008428D2"/>
    <w:rsid w:val="0084296A"/>
    <w:rsid w:val="00842A9F"/>
    <w:rsid w:val="00842E40"/>
    <w:rsid w:val="008430DD"/>
    <w:rsid w:val="008439F6"/>
    <w:rsid w:val="008463B4"/>
    <w:rsid w:val="00846974"/>
    <w:rsid w:val="00846F99"/>
    <w:rsid w:val="00850CC3"/>
    <w:rsid w:val="008512FC"/>
    <w:rsid w:val="0085144A"/>
    <w:rsid w:val="008533E4"/>
    <w:rsid w:val="00853858"/>
    <w:rsid w:val="00854D21"/>
    <w:rsid w:val="00855A75"/>
    <w:rsid w:val="00855DEE"/>
    <w:rsid w:val="008567FB"/>
    <w:rsid w:val="00861119"/>
    <w:rsid w:val="00861D1A"/>
    <w:rsid w:val="00862107"/>
    <w:rsid w:val="00862549"/>
    <w:rsid w:val="0086279B"/>
    <w:rsid w:val="00863A05"/>
    <w:rsid w:val="00864CEB"/>
    <w:rsid w:val="0086652D"/>
    <w:rsid w:val="008714B5"/>
    <w:rsid w:val="00871B1F"/>
    <w:rsid w:val="0087282E"/>
    <w:rsid w:val="00872B67"/>
    <w:rsid w:val="00873886"/>
    <w:rsid w:val="00874C59"/>
    <w:rsid w:val="00876038"/>
    <w:rsid w:val="0087634D"/>
    <w:rsid w:val="00876915"/>
    <w:rsid w:val="0088029F"/>
    <w:rsid w:val="008808B2"/>
    <w:rsid w:val="00882347"/>
    <w:rsid w:val="0088469F"/>
    <w:rsid w:val="0088570A"/>
    <w:rsid w:val="00886811"/>
    <w:rsid w:val="0088689B"/>
    <w:rsid w:val="00886D6D"/>
    <w:rsid w:val="00887E49"/>
    <w:rsid w:val="0089009F"/>
    <w:rsid w:val="00890414"/>
    <w:rsid w:val="0089084C"/>
    <w:rsid w:val="00890EB0"/>
    <w:rsid w:val="00891C90"/>
    <w:rsid w:val="00891DC1"/>
    <w:rsid w:val="00892741"/>
    <w:rsid w:val="008928D4"/>
    <w:rsid w:val="00893B88"/>
    <w:rsid w:val="008943C3"/>
    <w:rsid w:val="00894F5A"/>
    <w:rsid w:val="008952CD"/>
    <w:rsid w:val="008955F5"/>
    <w:rsid w:val="008966B5"/>
    <w:rsid w:val="00896725"/>
    <w:rsid w:val="00896F98"/>
    <w:rsid w:val="0089732D"/>
    <w:rsid w:val="00897B88"/>
    <w:rsid w:val="008A0208"/>
    <w:rsid w:val="008A0D7B"/>
    <w:rsid w:val="008A0E96"/>
    <w:rsid w:val="008A1146"/>
    <w:rsid w:val="008A1B12"/>
    <w:rsid w:val="008A1CDC"/>
    <w:rsid w:val="008A22FE"/>
    <w:rsid w:val="008A2B7E"/>
    <w:rsid w:val="008A2E29"/>
    <w:rsid w:val="008A36DE"/>
    <w:rsid w:val="008A3884"/>
    <w:rsid w:val="008A3A21"/>
    <w:rsid w:val="008A40C4"/>
    <w:rsid w:val="008A4CA3"/>
    <w:rsid w:val="008A551A"/>
    <w:rsid w:val="008A5685"/>
    <w:rsid w:val="008A6126"/>
    <w:rsid w:val="008A6130"/>
    <w:rsid w:val="008A651A"/>
    <w:rsid w:val="008A65F6"/>
    <w:rsid w:val="008A6FB4"/>
    <w:rsid w:val="008A6FE1"/>
    <w:rsid w:val="008B062D"/>
    <w:rsid w:val="008B1811"/>
    <w:rsid w:val="008B2043"/>
    <w:rsid w:val="008B2670"/>
    <w:rsid w:val="008B31A5"/>
    <w:rsid w:val="008B6660"/>
    <w:rsid w:val="008C1208"/>
    <w:rsid w:val="008C2900"/>
    <w:rsid w:val="008C314D"/>
    <w:rsid w:val="008C4029"/>
    <w:rsid w:val="008C4131"/>
    <w:rsid w:val="008C5E0C"/>
    <w:rsid w:val="008C5E46"/>
    <w:rsid w:val="008C64BA"/>
    <w:rsid w:val="008C6B1D"/>
    <w:rsid w:val="008D04FB"/>
    <w:rsid w:val="008D0D2B"/>
    <w:rsid w:val="008D0F02"/>
    <w:rsid w:val="008D3318"/>
    <w:rsid w:val="008D5D65"/>
    <w:rsid w:val="008D5F52"/>
    <w:rsid w:val="008D6F7A"/>
    <w:rsid w:val="008E088A"/>
    <w:rsid w:val="008E0DC1"/>
    <w:rsid w:val="008E1C65"/>
    <w:rsid w:val="008E25B9"/>
    <w:rsid w:val="008E278F"/>
    <w:rsid w:val="008E2CF6"/>
    <w:rsid w:val="008E43F6"/>
    <w:rsid w:val="008E4D8E"/>
    <w:rsid w:val="008E67F5"/>
    <w:rsid w:val="008E719C"/>
    <w:rsid w:val="008E7CA1"/>
    <w:rsid w:val="008E7FFA"/>
    <w:rsid w:val="008F2B72"/>
    <w:rsid w:val="008F3785"/>
    <w:rsid w:val="008F3D12"/>
    <w:rsid w:val="008F59D2"/>
    <w:rsid w:val="008F6547"/>
    <w:rsid w:val="008F7981"/>
    <w:rsid w:val="00900A38"/>
    <w:rsid w:val="00900EAF"/>
    <w:rsid w:val="00901202"/>
    <w:rsid w:val="009019E6"/>
    <w:rsid w:val="0090248E"/>
    <w:rsid w:val="0090297D"/>
    <w:rsid w:val="00902DDA"/>
    <w:rsid w:val="00903BDD"/>
    <w:rsid w:val="00903C9A"/>
    <w:rsid w:val="00904CB2"/>
    <w:rsid w:val="0090577D"/>
    <w:rsid w:val="00906047"/>
    <w:rsid w:val="0090651B"/>
    <w:rsid w:val="009078D2"/>
    <w:rsid w:val="00907E08"/>
    <w:rsid w:val="00910D0C"/>
    <w:rsid w:val="00911A96"/>
    <w:rsid w:val="00911EE8"/>
    <w:rsid w:val="00912514"/>
    <w:rsid w:val="00912FD1"/>
    <w:rsid w:val="009130B2"/>
    <w:rsid w:val="0091329F"/>
    <w:rsid w:val="00913F23"/>
    <w:rsid w:val="00914B9F"/>
    <w:rsid w:val="009151FE"/>
    <w:rsid w:val="00915521"/>
    <w:rsid w:val="00915E34"/>
    <w:rsid w:val="00916BD9"/>
    <w:rsid w:val="00916EEB"/>
    <w:rsid w:val="00917BE4"/>
    <w:rsid w:val="0092054E"/>
    <w:rsid w:val="0092061D"/>
    <w:rsid w:val="00920791"/>
    <w:rsid w:val="009216DC"/>
    <w:rsid w:val="00922A7B"/>
    <w:rsid w:val="0092579C"/>
    <w:rsid w:val="009261E9"/>
    <w:rsid w:val="00926402"/>
    <w:rsid w:val="00926D22"/>
    <w:rsid w:val="00927A24"/>
    <w:rsid w:val="00927B53"/>
    <w:rsid w:val="00930FC6"/>
    <w:rsid w:val="0093200A"/>
    <w:rsid w:val="0093283D"/>
    <w:rsid w:val="00933F94"/>
    <w:rsid w:val="00934388"/>
    <w:rsid w:val="009345DB"/>
    <w:rsid w:val="0093528D"/>
    <w:rsid w:val="009359B1"/>
    <w:rsid w:val="00935CCA"/>
    <w:rsid w:val="0093601C"/>
    <w:rsid w:val="00936E29"/>
    <w:rsid w:val="00936FD2"/>
    <w:rsid w:val="0093737B"/>
    <w:rsid w:val="009373C5"/>
    <w:rsid w:val="00937960"/>
    <w:rsid w:val="00937EC4"/>
    <w:rsid w:val="009435B4"/>
    <w:rsid w:val="00943EC6"/>
    <w:rsid w:val="00945BF2"/>
    <w:rsid w:val="009468EA"/>
    <w:rsid w:val="00946D2B"/>
    <w:rsid w:val="00951C1F"/>
    <w:rsid w:val="0095201D"/>
    <w:rsid w:val="00952947"/>
    <w:rsid w:val="00954669"/>
    <w:rsid w:val="00954B0B"/>
    <w:rsid w:val="00954C47"/>
    <w:rsid w:val="009565E3"/>
    <w:rsid w:val="00957EAE"/>
    <w:rsid w:val="009603B4"/>
    <w:rsid w:val="009607A6"/>
    <w:rsid w:val="00962AAF"/>
    <w:rsid w:val="00962EE2"/>
    <w:rsid w:val="0096370B"/>
    <w:rsid w:val="009643A2"/>
    <w:rsid w:val="00964D20"/>
    <w:rsid w:val="00964FE2"/>
    <w:rsid w:val="009650D3"/>
    <w:rsid w:val="009658B4"/>
    <w:rsid w:val="00965F74"/>
    <w:rsid w:val="00966435"/>
    <w:rsid w:val="009702BF"/>
    <w:rsid w:val="00970905"/>
    <w:rsid w:val="00971C6D"/>
    <w:rsid w:val="00971E1F"/>
    <w:rsid w:val="00972E40"/>
    <w:rsid w:val="00973927"/>
    <w:rsid w:val="00975FE4"/>
    <w:rsid w:val="00976A96"/>
    <w:rsid w:val="00976B41"/>
    <w:rsid w:val="00977A8E"/>
    <w:rsid w:val="00980483"/>
    <w:rsid w:val="009804A1"/>
    <w:rsid w:val="00980B9A"/>
    <w:rsid w:val="00980CA4"/>
    <w:rsid w:val="00980D55"/>
    <w:rsid w:val="0098112D"/>
    <w:rsid w:val="00982723"/>
    <w:rsid w:val="00982BD5"/>
    <w:rsid w:val="0098400C"/>
    <w:rsid w:val="00984879"/>
    <w:rsid w:val="009848DD"/>
    <w:rsid w:val="00985C9D"/>
    <w:rsid w:val="00986F32"/>
    <w:rsid w:val="009905CB"/>
    <w:rsid w:val="0099111C"/>
    <w:rsid w:val="00992018"/>
    <w:rsid w:val="00992606"/>
    <w:rsid w:val="00992B48"/>
    <w:rsid w:val="00993519"/>
    <w:rsid w:val="009942C5"/>
    <w:rsid w:val="009956BB"/>
    <w:rsid w:val="009A08C2"/>
    <w:rsid w:val="009A0EB9"/>
    <w:rsid w:val="009A1486"/>
    <w:rsid w:val="009A150D"/>
    <w:rsid w:val="009A15B4"/>
    <w:rsid w:val="009A1A90"/>
    <w:rsid w:val="009A23F7"/>
    <w:rsid w:val="009A2BA8"/>
    <w:rsid w:val="009A3120"/>
    <w:rsid w:val="009A38A2"/>
    <w:rsid w:val="009A3AD9"/>
    <w:rsid w:val="009A6468"/>
    <w:rsid w:val="009B1E78"/>
    <w:rsid w:val="009B5035"/>
    <w:rsid w:val="009B52A6"/>
    <w:rsid w:val="009B56EC"/>
    <w:rsid w:val="009B5C21"/>
    <w:rsid w:val="009B5E84"/>
    <w:rsid w:val="009B6C8A"/>
    <w:rsid w:val="009C1716"/>
    <w:rsid w:val="009C2853"/>
    <w:rsid w:val="009C2AA0"/>
    <w:rsid w:val="009C2CAC"/>
    <w:rsid w:val="009C2D4F"/>
    <w:rsid w:val="009C42B6"/>
    <w:rsid w:val="009C42F2"/>
    <w:rsid w:val="009C4715"/>
    <w:rsid w:val="009C5A94"/>
    <w:rsid w:val="009C6479"/>
    <w:rsid w:val="009C7925"/>
    <w:rsid w:val="009D06EA"/>
    <w:rsid w:val="009D1CD9"/>
    <w:rsid w:val="009D263E"/>
    <w:rsid w:val="009D3344"/>
    <w:rsid w:val="009D35CF"/>
    <w:rsid w:val="009D4383"/>
    <w:rsid w:val="009D5253"/>
    <w:rsid w:val="009D63CB"/>
    <w:rsid w:val="009D6ACC"/>
    <w:rsid w:val="009D7026"/>
    <w:rsid w:val="009D79D7"/>
    <w:rsid w:val="009D7DF0"/>
    <w:rsid w:val="009E19BE"/>
    <w:rsid w:val="009E1FAF"/>
    <w:rsid w:val="009E2504"/>
    <w:rsid w:val="009E2884"/>
    <w:rsid w:val="009E3CD1"/>
    <w:rsid w:val="009E3FEC"/>
    <w:rsid w:val="009E6141"/>
    <w:rsid w:val="009E70B5"/>
    <w:rsid w:val="009E7696"/>
    <w:rsid w:val="009F01DF"/>
    <w:rsid w:val="009F17B0"/>
    <w:rsid w:val="009F26DB"/>
    <w:rsid w:val="009F2E12"/>
    <w:rsid w:val="009F3A32"/>
    <w:rsid w:val="009F5217"/>
    <w:rsid w:val="009F6A83"/>
    <w:rsid w:val="009F76ED"/>
    <w:rsid w:val="00A00523"/>
    <w:rsid w:val="00A00CD1"/>
    <w:rsid w:val="00A01237"/>
    <w:rsid w:val="00A0236A"/>
    <w:rsid w:val="00A053E2"/>
    <w:rsid w:val="00A06AD1"/>
    <w:rsid w:val="00A0705F"/>
    <w:rsid w:val="00A070B2"/>
    <w:rsid w:val="00A10354"/>
    <w:rsid w:val="00A10FEB"/>
    <w:rsid w:val="00A11B87"/>
    <w:rsid w:val="00A12419"/>
    <w:rsid w:val="00A13FA0"/>
    <w:rsid w:val="00A15DBE"/>
    <w:rsid w:val="00A1691E"/>
    <w:rsid w:val="00A170E1"/>
    <w:rsid w:val="00A171CC"/>
    <w:rsid w:val="00A17FD5"/>
    <w:rsid w:val="00A20EEC"/>
    <w:rsid w:val="00A212B2"/>
    <w:rsid w:val="00A22A1A"/>
    <w:rsid w:val="00A246F5"/>
    <w:rsid w:val="00A24984"/>
    <w:rsid w:val="00A25678"/>
    <w:rsid w:val="00A256DA"/>
    <w:rsid w:val="00A2610D"/>
    <w:rsid w:val="00A26632"/>
    <w:rsid w:val="00A30B3D"/>
    <w:rsid w:val="00A3104E"/>
    <w:rsid w:val="00A33364"/>
    <w:rsid w:val="00A36E8E"/>
    <w:rsid w:val="00A40527"/>
    <w:rsid w:val="00A4061D"/>
    <w:rsid w:val="00A40EC2"/>
    <w:rsid w:val="00A41800"/>
    <w:rsid w:val="00A41851"/>
    <w:rsid w:val="00A43058"/>
    <w:rsid w:val="00A43624"/>
    <w:rsid w:val="00A43FF9"/>
    <w:rsid w:val="00A44566"/>
    <w:rsid w:val="00A448EF"/>
    <w:rsid w:val="00A46B6D"/>
    <w:rsid w:val="00A47DDB"/>
    <w:rsid w:val="00A47F03"/>
    <w:rsid w:val="00A50D71"/>
    <w:rsid w:val="00A5137B"/>
    <w:rsid w:val="00A513E4"/>
    <w:rsid w:val="00A51F48"/>
    <w:rsid w:val="00A54587"/>
    <w:rsid w:val="00A56C03"/>
    <w:rsid w:val="00A56F24"/>
    <w:rsid w:val="00A6076E"/>
    <w:rsid w:val="00A607B8"/>
    <w:rsid w:val="00A60AB1"/>
    <w:rsid w:val="00A60E21"/>
    <w:rsid w:val="00A610AA"/>
    <w:rsid w:val="00A62B8E"/>
    <w:rsid w:val="00A63228"/>
    <w:rsid w:val="00A649EF"/>
    <w:rsid w:val="00A64CEB"/>
    <w:rsid w:val="00A6558E"/>
    <w:rsid w:val="00A661ED"/>
    <w:rsid w:val="00A66494"/>
    <w:rsid w:val="00A66BA2"/>
    <w:rsid w:val="00A67F95"/>
    <w:rsid w:val="00A700D5"/>
    <w:rsid w:val="00A7073B"/>
    <w:rsid w:val="00A7119C"/>
    <w:rsid w:val="00A71C9B"/>
    <w:rsid w:val="00A7247B"/>
    <w:rsid w:val="00A725A2"/>
    <w:rsid w:val="00A72FE8"/>
    <w:rsid w:val="00A7376F"/>
    <w:rsid w:val="00A73A67"/>
    <w:rsid w:val="00A73EF3"/>
    <w:rsid w:val="00A74DF0"/>
    <w:rsid w:val="00A76A3E"/>
    <w:rsid w:val="00A76FFA"/>
    <w:rsid w:val="00A775D0"/>
    <w:rsid w:val="00A7777C"/>
    <w:rsid w:val="00A77D7F"/>
    <w:rsid w:val="00A81BE3"/>
    <w:rsid w:val="00A8244B"/>
    <w:rsid w:val="00A82521"/>
    <w:rsid w:val="00A82D23"/>
    <w:rsid w:val="00A84340"/>
    <w:rsid w:val="00A848E4"/>
    <w:rsid w:val="00A86D57"/>
    <w:rsid w:val="00A8708D"/>
    <w:rsid w:val="00A87ACE"/>
    <w:rsid w:val="00A87F61"/>
    <w:rsid w:val="00A918B3"/>
    <w:rsid w:val="00A92C86"/>
    <w:rsid w:val="00A93863"/>
    <w:rsid w:val="00A94198"/>
    <w:rsid w:val="00A95DEB"/>
    <w:rsid w:val="00A95F16"/>
    <w:rsid w:val="00A95F8D"/>
    <w:rsid w:val="00A964F3"/>
    <w:rsid w:val="00A97909"/>
    <w:rsid w:val="00A97970"/>
    <w:rsid w:val="00A97FD8"/>
    <w:rsid w:val="00AA08B0"/>
    <w:rsid w:val="00AA09F4"/>
    <w:rsid w:val="00AA0E76"/>
    <w:rsid w:val="00AA0EFA"/>
    <w:rsid w:val="00AA1082"/>
    <w:rsid w:val="00AA1351"/>
    <w:rsid w:val="00AA16DC"/>
    <w:rsid w:val="00AA1E7E"/>
    <w:rsid w:val="00AA2CE1"/>
    <w:rsid w:val="00AA32CF"/>
    <w:rsid w:val="00AA38C8"/>
    <w:rsid w:val="00AA5293"/>
    <w:rsid w:val="00AA64F4"/>
    <w:rsid w:val="00AA7AA9"/>
    <w:rsid w:val="00AA7FAB"/>
    <w:rsid w:val="00AB087F"/>
    <w:rsid w:val="00AB0BAB"/>
    <w:rsid w:val="00AB10C2"/>
    <w:rsid w:val="00AB1E83"/>
    <w:rsid w:val="00AB2040"/>
    <w:rsid w:val="00AB3747"/>
    <w:rsid w:val="00AB435F"/>
    <w:rsid w:val="00AB452D"/>
    <w:rsid w:val="00AB4E3C"/>
    <w:rsid w:val="00AB5B45"/>
    <w:rsid w:val="00AB63D7"/>
    <w:rsid w:val="00AB6568"/>
    <w:rsid w:val="00AB727F"/>
    <w:rsid w:val="00AB73D1"/>
    <w:rsid w:val="00AB772D"/>
    <w:rsid w:val="00AC088C"/>
    <w:rsid w:val="00AC0B89"/>
    <w:rsid w:val="00AC1DE8"/>
    <w:rsid w:val="00AC2D86"/>
    <w:rsid w:val="00AC4CD3"/>
    <w:rsid w:val="00AC6539"/>
    <w:rsid w:val="00AC66BE"/>
    <w:rsid w:val="00AC6955"/>
    <w:rsid w:val="00AC71F8"/>
    <w:rsid w:val="00AC7E97"/>
    <w:rsid w:val="00AD1CC9"/>
    <w:rsid w:val="00AD20D9"/>
    <w:rsid w:val="00AD2CBC"/>
    <w:rsid w:val="00AD3FDB"/>
    <w:rsid w:val="00AD4682"/>
    <w:rsid w:val="00AD57E5"/>
    <w:rsid w:val="00AD5EA3"/>
    <w:rsid w:val="00AD64CE"/>
    <w:rsid w:val="00AE1B2B"/>
    <w:rsid w:val="00AE27CC"/>
    <w:rsid w:val="00AE2820"/>
    <w:rsid w:val="00AE3574"/>
    <w:rsid w:val="00AE3E40"/>
    <w:rsid w:val="00AE5846"/>
    <w:rsid w:val="00AE7076"/>
    <w:rsid w:val="00AE73AD"/>
    <w:rsid w:val="00AE7BA7"/>
    <w:rsid w:val="00AF025C"/>
    <w:rsid w:val="00AF1551"/>
    <w:rsid w:val="00AF1A16"/>
    <w:rsid w:val="00AF1F5E"/>
    <w:rsid w:val="00AF2685"/>
    <w:rsid w:val="00AF3DAA"/>
    <w:rsid w:val="00AF3EF3"/>
    <w:rsid w:val="00AF5E9D"/>
    <w:rsid w:val="00AF6046"/>
    <w:rsid w:val="00AF611A"/>
    <w:rsid w:val="00AF6DE5"/>
    <w:rsid w:val="00AF7B2D"/>
    <w:rsid w:val="00B006A7"/>
    <w:rsid w:val="00B00CC1"/>
    <w:rsid w:val="00B01118"/>
    <w:rsid w:val="00B02108"/>
    <w:rsid w:val="00B03F9F"/>
    <w:rsid w:val="00B04B3F"/>
    <w:rsid w:val="00B056BA"/>
    <w:rsid w:val="00B05B2F"/>
    <w:rsid w:val="00B07349"/>
    <w:rsid w:val="00B07D01"/>
    <w:rsid w:val="00B1071C"/>
    <w:rsid w:val="00B10E8F"/>
    <w:rsid w:val="00B11C5C"/>
    <w:rsid w:val="00B12B8B"/>
    <w:rsid w:val="00B13413"/>
    <w:rsid w:val="00B14065"/>
    <w:rsid w:val="00B14981"/>
    <w:rsid w:val="00B1641B"/>
    <w:rsid w:val="00B164A9"/>
    <w:rsid w:val="00B166EE"/>
    <w:rsid w:val="00B16EBB"/>
    <w:rsid w:val="00B173EB"/>
    <w:rsid w:val="00B200BA"/>
    <w:rsid w:val="00B20836"/>
    <w:rsid w:val="00B21888"/>
    <w:rsid w:val="00B22291"/>
    <w:rsid w:val="00B2492A"/>
    <w:rsid w:val="00B24CA9"/>
    <w:rsid w:val="00B24EC9"/>
    <w:rsid w:val="00B25CBF"/>
    <w:rsid w:val="00B25CE4"/>
    <w:rsid w:val="00B260DF"/>
    <w:rsid w:val="00B26195"/>
    <w:rsid w:val="00B270D5"/>
    <w:rsid w:val="00B272CC"/>
    <w:rsid w:val="00B309E5"/>
    <w:rsid w:val="00B31D8E"/>
    <w:rsid w:val="00B32199"/>
    <w:rsid w:val="00B32564"/>
    <w:rsid w:val="00B32B1F"/>
    <w:rsid w:val="00B330B2"/>
    <w:rsid w:val="00B33606"/>
    <w:rsid w:val="00B33830"/>
    <w:rsid w:val="00B33D6B"/>
    <w:rsid w:val="00B33E1D"/>
    <w:rsid w:val="00B345C8"/>
    <w:rsid w:val="00B349C3"/>
    <w:rsid w:val="00B360F9"/>
    <w:rsid w:val="00B374BD"/>
    <w:rsid w:val="00B40B49"/>
    <w:rsid w:val="00B42D21"/>
    <w:rsid w:val="00B437DD"/>
    <w:rsid w:val="00B45AC4"/>
    <w:rsid w:val="00B46799"/>
    <w:rsid w:val="00B46B31"/>
    <w:rsid w:val="00B50002"/>
    <w:rsid w:val="00B50CD4"/>
    <w:rsid w:val="00B50F61"/>
    <w:rsid w:val="00B5223B"/>
    <w:rsid w:val="00B52660"/>
    <w:rsid w:val="00B539CF"/>
    <w:rsid w:val="00B53CA0"/>
    <w:rsid w:val="00B553EC"/>
    <w:rsid w:val="00B55887"/>
    <w:rsid w:val="00B562C9"/>
    <w:rsid w:val="00B57B62"/>
    <w:rsid w:val="00B603DF"/>
    <w:rsid w:val="00B60CE4"/>
    <w:rsid w:val="00B61A3F"/>
    <w:rsid w:val="00B61DD3"/>
    <w:rsid w:val="00B62D58"/>
    <w:rsid w:val="00B65599"/>
    <w:rsid w:val="00B65A18"/>
    <w:rsid w:val="00B66453"/>
    <w:rsid w:val="00B6648C"/>
    <w:rsid w:val="00B67488"/>
    <w:rsid w:val="00B67600"/>
    <w:rsid w:val="00B67B8C"/>
    <w:rsid w:val="00B67F6E"/>
    <w:rsid w:val="00B7100C"/>
    <w:rsid w:val="00B71F46"/>
    <w:rsid w:val="00B725C4"/>
    <w:rsid w:val="00B737CE"/>
    <w:rsid w:val="00B73887"/>
    <w:rsid w:val="00B739F3"/>
    <w:rsid w:val="00B7445C"/>
    <w:rsid w:val="00B74988"/>
    <w:rsid w:val="00B74A2F"/>
    <w:rsid w:val="00B74A7B"/>
    <w:rsid w:val="00B772C9"/>
    <w:rsid w:val="00B77462"/>
    <w:rsid w:val="00B77A4F"/>
    <w:rsid w:val="00B819D6"/>
    <w:rsid w:val="00B82C31"/>
    <w:rsid w:val="00B854E5"/>
    <w:rsid w:val="00B86648"/>
    <w:rsid w:val="00B86E30"/>
    <w:rsid w:val="00B87328"/>
    <w:rsid w:val="00B8755E"/>
    <w:rsid w:val="00B90E09"/>
    <w:rsid w:val="00B91470"/>
    <w:rsid w:val="00B93D37"/>
    <w:rsid w:val="00B953C8"/>
    <w:rsid w:val="00B9676D"/>
    <w:rsid w:val="00B969AF"/>
    <w:rsid w:val="00B96FE0"/>
    <w:rsid w:val="00B976F6"/>
    <w:rsid w:val="00B97774"/>
    <w:rsid w:val="00BA0197"/>
    <w:rsid w:val="00BA0A79"/>
    <w:rsid w:val="00BA220B"/>
    <w:rsid w:val="00BA23B0"/>
    <w:rsid w:val="00BA2A98"/>
    <w:rsid w:val="00BA36E4"/>
    <w:rsid w:val="00BA3B1E"/>
    <w:rsid w:val="00BA542D"/>
    <w:rsid w:val="00BA694C"/>
    <w:rsid w:val="00BA6F7D"/>
    <w:rsid w:val="00BA731C"/>
    <w:rsid w:val="00BA75CA"/>
    <w:rsid w:val="00BA764C"/>
    <w:rsid w:val="00BB1469"/>
    <w:rsid w:val="00BB14C9"/>
    <w:rsid w:val="00BB181F"/>
    <w:rsid w:val="00BB1FDD"/>
    <w:rsid w:val="00BB29B9"/>
    <w:rsid w:val="00BB32DC"/>
    <w:rsid w:val="00BB36DC"/>
    <w:rsid w:val="00BB4A29"/>
    <w:rsid w:val="00BB4DD1"/>
    <w:rsid w:val="00BB6298"/>
    <w:rsid w:val="00BB67E2"/>
    <w:rsid w:val="00BB75FA"/>
    <w:rsid w:val="00BC0722"/>
    <w:rsid w:val="00BC0979"/>
    <w:rsid w:val="00BC0DD8"/>
    <w:rsid w:val="00BC1CCC"/>
    <w:rsid w:val="00BC24B7"/>
    <w:rsid w:val="00BC35A0"/>
    <w:rsid w:val="00BC41A4"/>
    <w:rsid w:val="00BC52E2"/>
    <w:rsid w:val="00BC58BD"/>
    <w:rsid w:val="00BC684D"/>
    <w:rsid w:val="00BC6978"/>
    <w:rsid w:val="00BD1069"/>
    <w:rsid w:val="00BD1092"/>
    <w:rsid w:val="00BD21B9"/>
    <w:rsid w:val="00BD332B"/>
    <w:rsid w:val="00BD3771"/>
    <w:rsid w:val="00BD466E"/>
    <w:rsid w:val="00BD618E"/>
    <w:rsid w:val="00BD6999"/>
    <w:rsid w:val="00BD7B14"/>
    <w:rsid w:val="00BE173C"/>
    <w:rsid w:val="00BE1D7B"/>
    <w:rsid w:val="00BE215F"/>
    <w:rsid w:val="00BE35D5"/>
    <w:rsid w:val="00BE3B6A"/>
    <w:rsid w:val="00BE3CF2"/>
    <w:rsid w:val="00BE3E2F"/>
    <w:rsid w:val="00BE417C"/>
    <w:rsid w:val="00BE46FD"/>
    <w:rsid w:val="00BE486A"/>
    <w:rsid w:val="00BE6166"/>
    <w:rsid w:val="00BE6263"/>
    <w:rsid w:val="00BF0541"/>
    <w:rsid w:val="00BF0F96"/>
    <w:rsid w:val="00BF1019"/>
    <w:rsid w:val="00BF210F"/>
    <w:rsid w:val="00BF4186"/>
    <w:rsid w:val="00BF4D99"/>
    <w:rsid w:val="00BF5A94"/>
    <w:rsid w:val="00BF5B78"/>
    <w:rsid w:val="00BF792E"/>
    <w:rsid w:val="00C003BA"/>
    <w:rsid w:val="00C00DF2"/>
    <w:rsid w:val="00C032E9"/>
    <w:rsid w:val="00C039A0"/>
    <w:rsid w:val="00C04A0B"/>
    <w:rsid w:val="00C04EE4"/>
    <w:rsid w:val="00C05116"/>
    <w:rsid w:val="00C0588D"/>
    <w:rsid w:val="00C05C37"/>
    <w:rsid w:val="00C06D3F"/>
    <w:rsid w:val="00C07131"/>
    <w:rsid w:val="00C11CEF"/>
    <w:rsid w:val="00C1257A"/>
    <w:rsid w:val="00C129E7"/>
    <w:rsid w:val="00C13D07"/>
    <w:rsid w:val="00C14519"/>
    <w:rsid w:val="00C14FE1"/>
    <w:rsid w:val="00C151F6"/>
    <w:rsid w:val="00C1668E"/>
    <w:rsid w:val="00C20857"/>
    <w:rsid w:val="00C20ECD"/>
    <w:rsid w:val="00C212A6"/>
    <w:rsid w:val="00C22163"/>
    <w:rsid w:val="00C23289"/>
    <w:rsid w:val="00C24B7A"/>
    <w:rsid w:val="00C24C93"/>
    <w:rsid w:val="00C25661"/>
    <w:rsid w:val="00C256F3"/>
    <w:rsid w:val="00C25A13"/>
    <w:rsid w:val="00C26AE2"/>
    <w:rsid w:val="00C313E5"/>
    <w:rsid w:val="00C315B1"/>
    <w:rsid w:val="00C31ADB"/>
    <w:rsid w:val="00C32AEE"/>
    <w:rsid w:val="00C333E2"/>
    <w:rsid w:val="00C35200"/>
    <w:rsid w:val="00C354D3"/>
    <w:rsid w:val="00C3754B"/>
    <w:rsid w:val="00C37CD8"/>
    <w:rsid w:val="00C40AF3"/>
    <w:rsid w:val="00C40D0F"/>
    <w:rsid w:val="00C41157"/>
    <w:rsid w:val="00C41559"/>
    <w:rsid w:val="00C43329"/>
    <w:rsid w:val="00C4398D"/>
    <w:rsid w:val="00C43BAC"/>
    <w:rsid w:val="00C44089"/>
    <w:rsid w:val="00C46453"/>
    <w:rsid w:val="00C46EC9"/>
    <w:rsid w:val="00C50747"/>
    <w:rsid w:val="00C508B7"/>
    <w:rsid w:val="00C5124F"/>
    <w:rsid w:val="00C52602"/>
    <w:rsid w:val="00C54EC0"/>
    <w:rsid w:val="00C55B81"/>
    <w:rsid w:val="00C56453"/>
    <w:rsid w:val="00C56899"/>
    <w:rsid w:val="00C57015"/>
    <w:rsid w:val="00C57602"/>
    <w:rsid w:val="00C577CB"/>
    <w:rsid w:val="00C5784C"/>
    <w:rsid w:val="00C60495"/>
    <w:rsid w:val="00C624AD"/>
    <w:rsid w:val="00C629E7"/>
    <w:rsid w:val="00C630CC"/>
    <w:rsid w:val="00C63119"/>
    <w:rsid w:val="00C6311B"/>
    <w:rsid w:val="00C63D81"/>
    <w:rsid w:val="00C67829"/>
    <w:rsid w:val="00C67A0E"/>
    <w:rsid w:val="00C707D6"/>
    <w:rsid w:val="00C70D18"/>
    <w:rsid w:val="00C70F1C"/>
    <w:rsid w:val="00C72345"/>
    <w:rsid w:val="00C7297E"/>
    <w:rsid w:val="00C72CD0"/>
    <w:rsid w:val="00C7354B"/>
    <w:rsid w:val="00C73B43"/>
    <w:rsid w:val="00C75122"/>
    <w:rsid w:val="00C75F55"/>
    <w:rsid w:val="00C77033"/>
    <w:rsid w:val="00C777DE"/>
    <w:rsid w:val="00C81665"/>
    <w:rsid w:val="00C81C98"/>
    <w:rsid w:val="00C81CA2"/>
    <w:rsid w:val="00C81F71"/>
    <w:rsid w:val="00C830BC"/>
    <w:rsid w:val="00C83862"/>
    <w:rsid w:val="00C843ED"/>
    <w:rsid w:val="00C84634"/>
    <w:rsid w:val="00C86817"/>
    <w:rsid w:val="00C86A29"/>
    <w:rsid w:val="00C86C00"/>
    <w:rsid w:val="00C86D26"/>
    <w:rsid w:val="00C86FC6"/>
    <w:rsid w:val="00C87881"/>
    <w:rsid w:val="00C87D3F"/>
    <w:rsid w:val="00C9041A"/>
    <w:rsid w:val="00C90BF1"/>
    <w:rsid w:val="00C90FFE"/>
    <w:rsid w:val="00C9260F"/>
    <w:rsid w:val="00C931F8"/>
    <w:rsid w:val="00C93681"/>
    <w:rsid w:val="00C96BF3"/>
    <w:rsid w:val="00CA03D2"/>
    <w:rsid w:val="00CA13AE"/>
    <w:rsid w:val="00CA22FE"/>
    <w:rsid w:val="00CA2827"/>
    <w:rsid w:val="00CA4C17"/>
    <w:rsid w:val="00CA5D2C"/>
    <w:rsid w:val="00CA7A39"/>
    <w:rsid w:val="00CB1CF6"/>
    <w:rsid w:val="00CB2A7A"/>
    <w:rsid w:val="00CB3C24"/>
    <w:rsid w:val="00CB7047"/>
    <w:rsid w:val="00CB7E3F"/>
    <w:rsid w:val="00CC00DF"/>
    <w:rsid w:val="00CC1144"/>
    <w:rsid w:val="00CC197B"/>
    <w:rsid w:val="00CC1B58"/>
    <w:rsid w:val="00CC1CEA"/>
    <w:rsid w:val="00CC2E9B"/>
    <w:rsid w:val="00CC3462"/>
    <w:rsid w:val="00CC510C"/>
    <w:rsid w:val="00CC5538"/>
    <w:rsid w:val="00CC5709"/>
    <w:rsid w:val="00CC5B7F"/>
    <w:rsid w:val="00CC630C"/>
    <w:rsid w:val="00CC631A"/>
    <w:rsid w:val="00CC6D05"/>
    <w:rsid w:val="00CC7BD8"/>
    <w:rsid w:val="00CD04F2"/>
    <w:rsid w:val="00CD0DF6"/>
    <w:rsid w:val="00CD1D5B"/>
    <w:rsid w:val="00CD2658"/>
    <w:rsid w:val="00CD2B19"/>
    <w:rsid w:val="00CD442F"/>
    <w:rsid w:val="00CD4882"/>
    <w:rsid w:val="00CD4B99"/>
    <w:rsid w:val="00CD56F6"/>
    <w:rsid w:val="00CD5FD3"/>
    <w:rsid w:val="00CD6153"/>
    <w:rsid w:val="00CD7243"/>
    <w:rsid w:val="00CD7B27"/>
    <w:rsid w:val="00CD7E64"/>
    <w:rsid w:val="00CE081A"/>
    <w:rsid w:val="00CE0BAA"/>
    <w:rsid w:val="00CE10F1"/>
    <w:rsid w:val="00CE2249"/>
    <w:rsid w:val="00CE2E68"/>
    <w:rsid w:val="00CE49BB"/>
    <w:rsid w:val="00CE59CE"/>
    <w:rsid w:val="00CE713A"/>
    <w:rsid w:val="00CE71D5"/>
    <w:rsid w:val="00CF03A6"/>
    <w:rsid w:val="00CF04D9"/>
    <w:rsid w:val="00CF1B15"/>
    <w:rsid w:val="00CF21E6"/>
    <w:rsid w:val="00CF2461"/>
    <w:rsid w:val="00CF32EB"/>
    <w:rsid w:val="00CF3DA3"/>
    <w:rsid w:val="00CF4003"/>
    <w:rsid w:val="00CF5411"/>
    <w:rsid w:val="00CF5FAE"/>
    <w:rsid w:val="00CF6B20"/>
    <w:rsid w:val="00D02CD9"/>
    <w:rsid w:val="00D03805"/>
    <w:rsid w:val="00D0383C"/>
    <w:rsid w:val="00D03FBA"/>
    <w:rsid w:val="00D05625"/>
    <w:rsid w:val="00D06A99"/>
    <w:rsid w:val="00D11224"/>
    <w:rsid w:val="00D11511"/>
    <w:rsid w:val="00D11848"/>
    <w:rsid w:val="00D11E55"/>
    <w:rsid w:val="00D12852"/>
    <w:rsid w:val="00D12A39"/>
    <w:rsid w:val="00D12BD1"/>
    <w:rsid w:val="00D12D64"/>
    <w:rsid w:val="00D15A28"/>
    <w:rsid w:val="00D20810"/>
    <w:rsid w:val="00D21359"/>
    <w:rsid w:val="00D219A8"/>
    <w:rsid w:val="00D21BCE"/>
    <w:rsid w:val="00D227A8"/>
    <w:rsid w:val="00D229CE"/>
    <w:rsid w:val="00D2368B"/>
    <w:rsid w:val="00D2478F"/>
    <w:rsid w:val="00D25528"/>
    <w:rsid w:val="00D25EB8"/>
    <w:rsid w:val="00D2730A"/>
    <w:rsid w:val="00D27334"/>
    <w:rsid w:val="00D323A4"/>
    <w:rsid w:val="00D323F7"/>
    <w:rsid w:val="00D32DAB"/>
    <w:rsid w:val="00D33AD4"/>
    <w:rsid w:val="00D33F66"/>
    <w:rsid w:val="00D34DB3"/>
    <w:rsid w:val="00D34E5F"/>
    <w:rsid w:val="00D3538F"/>
    <w:rsid w:val="00D3726D"/>
    <w:rsid w:val="00D375F9"/>
    <w:rsid w:val="00D409AB"/>
    <w:rsid w:val="00D40D82"/>
    <w:rsid w:val="00D417CD"/>
    <w:rsid w:val="00D43622"/>
    <w:rsid w:val="00D4382D"/>
    <w:rsid w:val="00D43EF7"/>
    <w:rsid w:val="00D465A3"/>
    <w:rsid w:val="00D46A5B"/>
    <w:rsid w:val="00D47110"/>
    <w:rsid w:val="00D51ABA"/>
    <w:rsid w:val="00D52F44"/>
    <w:rsid w:val="00D53208"/>
    <w:rsid w:val="00D543D0"/>
    <w:rsid w:val="00D60DC0"/>
    <w:rsid w:val="00D61AA1"/>
    <w:rsid w:val="00D61EF6"/>
    <w:rsid w:val="00D636F5"/>
    <w:rsid w:val="00D6476A"/>
    <w:rsid w:val="00D649A0"/>
    <w:rsid w:val="00D64E86"/>
    <w:rsid w:val="00D65CE1"/>
    <w:rsid w:val="00D65DA5"/>
    <w:rsid w:val="00D67196"/>
    <w:rsid w:val="00D6742B"/>
    <w:rsid w:val="00D67602"/>
    <w:rsid w:val="00D67F21"/>
    <w:rsid w:val="00D71AE3"/>
    <w:rsid w:val="00D71C4E"/>
    <w:rsid w:val="00D72070"/>
    <w:rsid w:val="00D725FE"/>
    <w:rsid w:val="00D72AF5"/>
    <w:rsid w:val="00D73BB5"/>
    <w:rsid w:val="00D74975"/>
    <w:rsid w:val="00D76159"/>
    <w:rsid w:val="00D76648"/>
    <w:rsid w:val="00D7664C"/>
    <w:rsid w:val="00D769F2"/>
    <w:rsid w:val="00D77F40"/>
    <w:rsid w:val="00D80765"/>
    <w:rsid w:val="00D8137B"/>
    <w:rsid w:val="00D82041"/>
    <w:rsid w:val="00D838C4"/>
    <w:rsid w:val="00D842A4"/>
    <w:rsid w:val="00D85374"/>
    <w:rsid w:val="00D85CA8"/>
    <w:rsid w:val="00D85E12"/>
    <w:rsid w:val="00D87999"/>
    <w:rsid w:val="00D905B0"/>
    <w:rsid w:val="00D9094A"/>
    <w:rsid w:val="00D9238D"/>
    <w:rsid w:val="00D934B3"/>
    <w:rsid w:val="00D93F94"/>
    <w:rsid w:val="00D940B0"/>
    <w:rsid w:val="00D96C66"/>
    <w:rsid w:val="00D96ECB"/>
    <w:rsid w:val="00DA40C9"/>
    <w:rsid w:val="00DA5A18"/>
    <w:rsid w:val="00DA6583"/>
    <w:rsid w:val="00DA6F32"/>
    <w:rsid w:val="00DA7053"/>
    <w:rsid w:val="00DA7740"/>
    <w:rsid w:val="00DB0095"/>
    <w:rsid w:val="00DB010F"/>
    <w:rsid w:val="00DB0B9C"/>
    <w:rsid w:val="00DB1631"/>
    <w:rsid w:val="00DB1E7E"/>
    <w:rsid w:val="00DB57C4"/>
    <w:rsid w:val="00DB5E82"/>
    <w:rsid w:val="00DB6380"/>
    <w:rsid w:val="00DB710C"/>
    <w:rsid w:val="00DB72A4"/>
    <w:rsid w:val="00DC22C0"/>
    <w:rsid w:val="00DC2637"/>
    <w:rsid w:val="00DC2E25"/>
    <w:rsid w:val="00DC31AD"/>
    <w:rsid w:val="00DC3F24"/>
    <w:rsid w:val="00DC45D7"/>
    <w:rsid w:val="00DC5C6C"/>
    <w:rsid w:val="00DC5CCB"/>
    <w:rsid w:val="00DC612F"/>
    <w:rsid w:val="00DC64E8"/>
    <w:rsid w:val="00DC703B"/>
    <w:rsid w:val="00DD083D"/>
    <w:rsid w:val="00DD2461"/>
    <w:rsid w:val="00DD3684"/>
    <w:rsid w:val="00DD4811"/>
    <w:rsid w:val="00DD48A9"/>
    <w:rsid w:val="00DD52BD"/>
    <w:rsid w:val="00DD5AC7"/>
    <w:rsid w:val="00DD5FC2"/>
    <w:rsid w:val="00DD6FE3"/>
    <w:rsid w:val="00DE0F37"/>
    <w:rsid w:val="00DE1263"/>
    <w:rsid w:val="00DE1471"/>
    <w:rsid w:val="00DE2177"/>
    <w:rsid w:val="00DE2619"/>
    <w:rsid w:val="00DE3B09"/>
    <w:rsid w:val="00DE44E7"/>
    <w:rsid w:val="00DE51D2"/>
    <w:rsid w:val="00DE7C32"/>
    <w:rsid w:val="00DF03EA"/>
    <w:rsid w:val="00DF4230"/>
    <w:rsid w:val="00DF4A40"/>
    <w:rsid w:val="00DF56D5"/>
    <w:rsid w:val="00DF5A6D"/>
    <w:rsid w:val="00E00226"/>
    <w:rsid w:val="00E00A61"/>
    <w:rsid w:val="00E01B93"/>
    <w:rsid w:val="00E0372F"/>
    <w:rsid w:val="00E053DF"/>
    <w:rsid w:val="00E0556B"/>
    <w:rsid w:val="00E05679"/>
    <w:rsid w:val="00E0648F"/>
    <w:rsid w:val="00E06C56"/>
    <w:rsid w:val="00E10271"/>
    <w:rsid w:val="00E10569"/>
    <w:rsid w:val="00E10BB2"/>
    <w:rsid w:val="00E11132"/>
    <w:rsid w:val="00E11CA2"/>
    <w:rsid w:val="00E1372F"/>
    <w:rsid w:val="00E13A6E"/>
    <w:rsid w:val="00E15CAD"/>
    <w:rsid w:val="00E1638D"/>
    <w:rsid w:val="00E1671D"/>
    <w:rsid w:val="00E17118"/>
    <w:rsid w:val="00E17304"/>
    <w:rsid w:val="00E17EC2"/>
    <w:rsid w:val="00E20058"/>
    <w:rsid w:val="00E206C7"/>
    <w:rsid w:val="00E209A6"/>
    <w:rsid w:val="00E20C6A"/>
    <w:rsid w:val="00E21A54"/>
    <w:rsid w:val="00E2304E"/>
    <w:rsid w:val="00E235D0"/>
    <w:rsid w:val="00E23D35"/>
    <w:rsid w:val="00E24D2D"/>
    <w:rsid w:val="00E25920"/>
    <w:rsid w:val="00E27584"/>
    <w:rsid w:val="00E31494"/>
    <w:rsid w:val="00E31C4C"/>
    <w:rsid w:val="00E323BC"/>
    <w:rsid w:val="00E33AB9"/>
    <w:rsid w:val="00E35DDE"/>
    <w:rsid w:val="00E3610C"/>
    <w:rsid w:val="00E3642D"/>
    <w:rsid w:val="00E36AC2"/>
    <w:rsid w:val="00E36B10"/>
    <w:rsid w:val="00E37094"/>
    <w:rsid w:val="00E404CF"/>
    <w:rsid w:val="00E40D69"/>
    <w:rsid w:val="00E41838"/>
    <w:rsid w:val="00E41C8C"/>
    <w:rsid w:val="00E41E35"/>
    <w:rsid w:val="00E421E7"/>
    <w:rsid w:val="00E43429"/>
    <w:rsid w:val="00E437CB"/>
    <w:rsid w:val="00E4533B"/>
    <w:rsid w:val="00E4622A"/>
    <w:rsid w:val="00E47411"/>
    <w:rsid w:val="00E50652"/>
    <w:rsid w:val="00E511D2"/>
    <w:rsid w:val="00E511EC"/>
    <w:rsid w:val="00E521F7"/>
    <w:rsid w:val="00E52A9F"/>
    <w:rsid w:val="00E53760"/>
    <w:rsid w:val="00E54284"/>
    <w:rsid w:val="00E5522C"/>
    <w:rsid w:val="00E5553A"/>
    <w:rsid w:val="00E561A1"/>
    <w:rsid w:val="00E5630B"/>
    <w:rsid w:val="00E5714C"/>
    <w:rsid w:val="00E60787"/>
    <w:rsid w:val="00E62BA0"/>
    <w:rsid w:val="00E64D11"/>
    <w:rsid w:val="00E6559F"/>
    <w:rsid w:val="00E668A6"/>
    <w:rsid w:val="00E668D2"/>
    <w:rsid w:val="00E66E63"/>
    <w:rsid w:val="00E670C1"/>
    <w:rsid w:val="00E6758D"/>
    <w:rsid w:val="00E67DC6"/>
    <w:rsid w:val="00E67E86"/>
    <w:rsid w:val="00E70C18"/>
    <w:rsid w:val="00E71585"/>
    <w:rsid w:val="00E719BA"/>
    <w:rsid w:val="00E71AB8"/>
    <w:rsid w:val="00E72641"/>
    <w:rsid w:val="00E7300C"/>
    <w:rsid w:val="00E73606"/>
    <w:rsid w:val="00E741A8"/>
    <w:rsid w:val="00E74969"/>
    <w:rsid w:val="00E757AE"/>
    <w:rsid w:val="00E758DD"/>
    <w:rsid w:val="00E76249"/>
    <w:rsid w:val="00E765CD"/>
    <w:rsid w:val="00E7772F"/>
    <w:rsid w:val="00E77C09"/>
    <w:rsid w:val="00E77EDA"/>
    <w:rsid w:val="00E81F45"/>
    <w:rsid w:val="00E82033"/>
    <w:rsid w:val="00E821CE"/>
    <w:rsid w:val="00E8259F"/>
    <w:rsid w:val="00E849F6"/>
    <w:rsid w:val="00E8606C"/>
    <w:rsid w:val="00E860DA"/>
    <w:rsid w:val="00E86600"/>
    <w:rsid w:val="00E900DA"/>
    <w:rsid w:val="00E918ED"/>
    <w:rsid w:val="00E91CC2"/>
    <w:rsid w:val="00E96776"/>
    <w:rsid w:val="00E97D89"/>
    <w:rsid w:val="00EA122D"/>
    <w:rsid w:val="00EA1916"/>
    <w:rsid w:val="00EA224A"/>
    <w:rsid w:val="00EA3DEE"/>
    <w:rsid w:val="00EA5EFF"/>
    <w:rsid w:val="00EA6DE4"/>
    <w:rsid w:val="00EB1F6A"/>
    <w:rsid w:val="00EB3256"/>
    <w:rsid w:val="00EB3914"/>
    <w:rsid w:val="00EB45BA"/>
    <w:rsid w:val="00EB53E4"/>
    <w:rsid w:val="00EB6B93"/>
    <w:rsid w:val="00EC0360"/>
    <w:rsid w:val="00EC43C0"/>
    <w:rsid w:val="00EC5537"/>
    <w:rsid w:val="00EC569A"/>
    <w:rsid w:val="00EC66AA"/>
    <w:rsid w:val="00EC70A6"/>
    <w:rsid w:val="00ED1481"/>
    <w:rsid w:val="00ED20DC"/>
    <w:rsid w:val="00ED2C09"/>
    <w:rsid w:val="00ED3192"/>
    <w:rsid w:val="00ED36DB"/>
    <w:rsid w:val="00ED39A4"/>
    <w:rsid w:val="00ED423A"/>
    <w:rsid w:val="00ED656E"/>
    <w:rsid w:val="00ED727E"/>
    <w:rsid w:val="00ED7376"/>
    <w:rsid w:val="00ED76ED"/>
    <w:rsid w:val="00EE197C"/>
    <w:rsid w:val="00EE3908"/>
    <w:rsid w:val="00EE4104"/>
    <w:rsid w:val="00EE4B72"/>
    <w:rsid w:val="00EE5752"/>
    <w:rsid w:val="00EE5867"/>
    <w:rsid w:val="00EE5BDE"/>
    <w:rsid w:val="00EE5C40"/>
    <w:rsid w:val="00EE794C"/>
    <w:rsid w:val="00EE7C75"/>
    <w:rsid w:val="00EE7DCA"/>
    <w:rsid w:val="00EF03A7"/>
    <w:rsid w:val="00EF1546"/>
    <w:rsid w:val="00EF4089"/>
    <w:rsid w:val="00EF4833"/>
    <w:rsid w:val="00EF6720"/>
    <w:rsid w:val="00EF6AFA"/>
    <w:rsid w:val="00EF7598"/>
    <w:rsid w:val="00F011AF"/>
    <w:rsid w:val="00F03C0A"/>
    <w:rsid w:val="00F054A4"/>
    <w:rsid w:val="00F06E4C"/>
    <w:rsid w:val="00F07CCC"/>
    <w:rsid w:val="00F10BE6"/>
    <w:rsid w:val="00F1104B"/>
    <w:rsid w:val="00F11E2A"/>
    <w:rsid w:val="00F1200C"/>
    <w:rsid w:val="00F12D00"/>
    <w:rsid w:val="00F140E6"/>
    <w:rsid w:val="00F14790"/>
    <w:rsid w:val="00F14A57"/>
    <w:rsid w:val="00F16448"/>
    <w:rsid w:val="00F20070"/>
    <w:rsid w:val="00F21220"/>
    <w:rsid w:val="00F21289"/>
    <w:rsid w:val="00F218FB"/>
    <w:rsid w:val="00F23117"/>
    <w:rsid w:val="00F26BEA"/>
    <w:rsid w:val="00F31323"/>
    <w:rsid w:val="00F32733"/>
    <w:rsid w:val="00F32E64"/>
    <w:rsid w:val="00F33A91"/>
    <w:rsid w:val="00F33D6C"/>
    <w:rsid w:val="00F342D8"/>
    <w:rsid w:val="00F3454E"/>
    <w:rsid w:val="00F34662"/>
    <w:rsid w:val="00F346CD"/>
    <w:rsid w:val="00F34888"/>
    <w:rsid w:val="00F34B9F"/>
    <w:rsid w:val="00F353D6"/>
    <w:rsid w:val="00F3590E"/>
    <w:rsid w:val="00F35D56"/>
    <w:rsid w:val="00F377CF"/>
    <w:rsid w:val="00F378B6"/>
    <w:rsid w:val="00F37A2D"/>
    <w:rsid w:val="00F37CED"/>
    <w:rsid w:val="00F400B9"/>
    <w:rsid w:val="00F411D0"/>
    <w:rsid w:val="00F425EC"/>
    <w:rsid w:val="00F4351F"/>
    <w:rsid w:val="00F444F6"/>
    <w:rsid w:val="00F448F6"/>
    <w:rsid w:val="00F44FC7"/>
    <w:rsid w:val="00F456E4"/>
    <w:rsid w:val="00F46CA2"/>
    <w:rsid w:val="00F4730F"/>
    <w:rsid w:val="00F47407"/>
    <w:rsid w:val="00F5085D"/>
    <w:rsid w:val="00F519DA"/>
    <w:rsid w:val="00F51DB7"/>
    <w:rsid w:val="00F5201A"/>
    <w:rsid w:val="00F52C88"/>
    <w:rsid w:val="00F52F63"/>
    <w:rsid w:val="00F53284"/>
    <w:rsid w:val="00F55105"/>
    <w:rsid w:val="00F5620D"/>
    <w:rsid w:val="00F56B7E"/>
    <w:rsid w:val="00F61094"/>
    <w:rsid w:val="00F61F76"/>
    <w:rsid w:val="00F620D3"/>
    <w:rsid w:val="00F6250C"/>
    <w:rsid w:val="00F62B46"/>
    <w:rsid w:val="00F62C50"/>
    <w:rsid w:val="00F62E93"/>
    <w:rsid w:val="00F64E71"/>
    <w:rsid w:val="00F64F48"/>
    <w:rsid w:val="00F66D9B"/>
    <w:rsid w:val="00F66DBF"/>
    <w:rsid w:val="00F71F77"/>
    <w:rsid w:val="00F72600"/>
    <w:rsid w:val="00F75A60"/>
    <w:rsid w:val="00F75BAB"/>
    <w:rsid w:val="00F775A9"/>
    <w:rsid w:val="00F8001A"/>
    <w:rsid w:val="00F807C2"/>
    <w:rsid w:val="00F8117E"/>
    <w:rsid w:val="00F811B1"/>
    <w:rsid w:val="00F81474"/>
    <w:rsid w:val="00F81E0E"/>
    <w:rsid w:val="00F82343"/>
    <w:rsid w:val="00F82791"/>
    <w:rsid w:val="00F82860"/>
    <w:rsid w:val="00F830EF"/>
    <w:rsid w:val="00F83413"/>
    <w:rsid w:val="00F8457A"/>
    <w:rsid w:val="00F84B2B"/>
    <w:rsid w:val="00F85543"/>
    <w:rsid w:val="00F85740"/>
    <w:rsid w:val="00F867AD"/>
    <w:rsid w:val="00F86BDD"/>
    <w:rsid w:val="00F86E2B"/>
    <w:rsid w:val="00F874A4"/>
    <w:rsid w:val="00F875C6"/>
    <w:rsid w:val="00F876A6"/>
    <w:rsid w:val="00F87F7E"/>
    <w:rsid w:val="00F90271"/>
    <w:rsid w:val="00F90341"/>
    <w:rsid w:val="00F9069B"/>
    <w:rsid w:val="00F906F9"/>
    <w:rsid w:val="00F9120D"/>
    <w:rsid w:val="00F93CB4"/>
    <w:rsid w:val="00F94985"/>
    <w:rsid w:val="00F94B56"/>
    <w:rsid w:val="00F951E7"/>
    <w:rsid w:val="00F957C2"/>
    <w:rsid w:val="00F96E39"/>
    <w:rsid w:val="00FA0A9D"/>
    <w:rsid w:val="00FA20AB"/>
    <w:rsid w:val="00FA3D0A"/>
    <w:rsid w:val="00FA4DCF"/>
    <w:rsid w:val="00FA5164"/>
    <w:rsid w:val="00FA5317"/>
    <w:rsid w:val="00FA57F3"/>
    <w:rsid w:val="00FA6D08"/>
    <w:rsid w:val="00FA6EC0"/>
    <w:rsid w:val="00FA77F2"/>
    <w:rsid w:val="00FA7A0E"/>
    <w:rsid w:val="00FA7AA3"/>
    <w:rsid w:val="00FB022A"/>
    <w:rsid w:val="00FB0859"/>
    <w:rsid w:val="00FB1386"/>
    <w:rsid w:val="00FB1BB7"/>
    <w:rsid w:val="00FB1E03"/>
    <w:rsid w:val="00FB26DA"/>
    <w:rsid w:val="00FB2822"/>
    <w:rsid w:val="00FB3E33"/>
    <w:rsid w:val="00FB5C9D"/>
    <w:rsid w:val="00FB5D46"/>
    <w:rsid w:val="00FC0FFD"/>
    <w:rsid w:val="00FC109D"/>
    <w:rsid w:val="00FC1258"/>
    <w:rsid w:val="00FC4208"/>
    <w:rsid w:val="00FC5BEE"/>
    <w:rsid w:val="00FC6672"/>
    <w:rsid w:val="00FC6B15"/>
    <w:rsid w:val="00FC6E0C"/>
    <w:rsid w:val="00FC7066"/>
    <w:rsid w:val="00FC75AB"/>
    <w:rsid w:val="00FD1050"/>
    <w:rsid w:val="00FD17ED"/>
    <w:rsid w:val="00FD2B81"/>
    <w:rsid w:val="00FD3A43"/>
    <w:rsid w:val="00FD3C87"/>
    <w:rsid w:val="00FD3DAC"/>
    <w:rsid w:val="00FD5391"/>
    <w:rsid w:val="00FD5B1F"/>
    <w:rsid w:val="00FD678B"/>
    <w:rsid w:val="00FE0C71"/>
    <w:rsid w:val="00FE1187"/>
    <w:rsid w:val="00FE12BE"/>
    <w:rsid w:val="00FE1429"/>
    <w:rsid w:val="00FE1739"/>
    <w:rsid w:val="00FE2209"/>
    <w:rsid w:val="00FE25FD"/>
    <w:rsid w:val="00FE2932"/>
    <w:rsid w:val="00FE41E8"/>
    <w:rsid w:val="00FE43CA"/>
    <w:rsid w:val="00FE4D11"/>
    <w:rsid w:val="00FF0BA9"/>
    <w:rsid w:val="00FF0BBF"/>
    <w:rsid w:val="00FF0DE3"/>
    <w:rsid w:val="00FF0F9F"/>
    <w:rsid w:val="00FF0FEB"/>
    <w:rsid w:val="00FF1401"/>
    <w:rsid w:val="00FF1403"/>
    <w:rsid w:val="00FF1AF5"/>
    <w:rsid w:val="00FF2689"/>
    <w:rsid w:val="00FF3C16"/>
    <w:rsid w:val="00FF43B5"/>
    <w:rsid w:val="00FF4512"/>
    <w:rsid w:val="00FF5775"/>
    <w:rsid w:val="00FF5FF1"/>
    <w:rsid w:val="00FF6AE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293" w:lineRule="atLeast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CC3"/>
  </w:style>
  <w:style w:type="paragraph" w:styleId="Titolo2">
    <w:name w:val="heading 2"/>
    <w:basedOn w:val="Normale"/>
    <w:link w:val="Titolo2Carattere"/>
    <w:uiPriority w:val="9"/>
    <w:qFormat/>
    <w:rsid w:val="00962AA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62AAF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69160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5E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atterepredefinitoparagrafo"/>
    <w:rsid w:val="007B27B9"/>
  </w:style>
  <w:style w:type="character" w:styleId="Enfasigrassetto">
    <w:name w:val="Strong"/>
    <w:basedOn w:val="Caratterepredefinitoparagrafo"/>
    <w:uiPriority w:val="22"/>
    <w:qFormat/>
    <w:rsid w:val="007B27B9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92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39230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962AA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962AA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962AAF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962AAF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850CC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50C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C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0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29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CC3"/>
  </w:style>
  <w:style w:type="paragraph" w:styleId="Titolo2">
    <w:name w:val="heading 2"/>
    <w:basedOn w:val="Normale"/>
    <w:link w:val="Titolo2Carattere"/>
    <w:uiPriority w:val="9"/>
    <w:qFormat/>
    <w:rsid w:val="00962AA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62AAF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160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15E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B27B9"/>
  </w:style>
  <w:style w:type="character" w:styleId="Enfasigrassetto">
    <w:name w:val="Strong"/>
    <w:basedOn w:val="Carpredefinitoparagrafo"/>
    <w:uiPriority w:val="22"/>
    <w:qFormat/>
    <w:rsid w:val="007B27B9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92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9230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2AA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62AA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62AA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962AAF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850CC3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C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CC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2</Pages>
  <Words>909</Words>
  <Characters>5185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- -</cp:lastModifiedBy>
  <cp:revision>46</cp:revision>
  <cp:lastPrinted>2015-09-16T10:19:00Z</cp:lastPrinted>
  <dcterms:created xsi:type="dcterms:W3CDTF">2015-02-05T08:04:00Z</dcterms:created>
  <dcterms:modified xsi:type="dcterms:W3CDTF">2015-11-06T15:55:00Z</dcterms:modified>
</cp:coreProperties>
</file>